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1A4C4" w14:textId="77777777" w:rsidR="00EF6B17" w:rsidRDefault="00000000">
      <w:pPr>
        <w:rPr>
          <w:sz w:val="32"/>
          <w:szCs w:val="32"/>
        </w:rPr>
      </w:pPr>
      <w:r>
        <w:rPr>
          <w:rFonts w:ascii="宋体" w:hAnsi="宋体"/>
          <w:b/>
          <w:sz w:val="24"/>
        </w:rPr>
        <w:tab/>
      </w:r>
      <w:r>
        <w:rPr>
          <w:rFonts w:ascii="宋体" w:hAnsi="宋体"/>
          <w:b/>
          <w:sz w:val="24"/>
        </w:rPr>
        <w:tab/>
      </w:r>
    </w:p>
    <w:p w14:paraId="334ABF08" w14:textId="77777777" w:rsidR="00EF6B17" w:rsidRDefault="00EF6B17">
      <w:pPr>
        <w:rPr>
          <w:sz w:val="32"/>
          <w:szCs w:val="32"/>
        </w:rPr>
      </w:pPr>
    </w:p>
    <w:p w14:paraId="558F68DA" w14:textId="77777777" w:rsidR="00EF6B17" w:rsidRDefault="00000000">
      <w:pPr>
        <w:rPr>
          <w:sz w:val="32"/>
          <w:szCs w:val="32"/>
        </w:rPr>
      </w:pPr>
      <w:r>
        <w:rPr>
          <w:rFonts w:hint="eastAsia"/>
          <w:sz w:val="32"/>
          <w:szCs w:val="32"/>
        </w:rPr>
        <w:t xml:space="preserve"> </w:t>
      </w:r>
    </w:p>
    <w:p w14:paraId="79B64FF4" w14:textId="77777777" w:rsidR="00EF6B17" w:rsidRDefault="00EF6B17">
      <w:pPr>
        <w:rPr>
          <w:sz w:val="32"/>
          <w:szCs w:val="32"/>
        </w:rPr>
      </w:pPr>
    </w:p>
    <w:p w14:paraId="62263EE5" w14:textId="77777777" w:rsidR="00EF6B17" w:rsidRDefault="00000000">
      <w:pPr>
        <w:pStyle w:val="ad"/>
        <w:adjustRightInd w:val="0"/>
        <w:snapToGrid w:val="0"/>
        <w:spacing w:line="360" w:lineRule="auto"/>
        <w:jc w:val="center"/>
        <w:rPr>
          <w:rFonts w:ascii="Times New Roman" w:hAnsi="Times New Roman" w:cs="Times New Roman"/>
          <w:b/>
          <w:sz w:val="76"/>
          <w:szCs w:val="84"/>
        </w:rPr>
      </w:pPr>
      <w:r>
        <w:rPr>
          <w:rFonts w:ascii="Times New Roman" w:hAnsi="Times New Roman" w:cs="Times New Roman" w:hint="eastAsia"/>
          <w:b/>
          <w:sz w:val="76"/>
          <w:szCs w:val="84"/>
        </w:rPr>
        <w:t>比选</w:t>
      </w:r>
      <w:r>
        <w:rPr>
          <w:rFonts w:ascii="Times New Roman" w:hAnsi="Times New Roman" w:cs="Times New Roman"/>
          <w:b/>
          <w:sz w:val="76"/>
          <w:szCs w:val="84"/>
        </w:rPr>
        <w:t>文件</w:t>
      </w:r>
    </w:p>
    <w:p w14:paraId="7047CFC0" w14:textId="77777777" w:rsidR="00EF6B17" w:rsidRDefault="00EF6B17">
      <w:pPr>
        <w:pStyle w:val="ad"/>
        <w:adjustRightInd w:val="0"/>
        <w:snapToGrid w:val="0"/>
        <w:spacing w:beforeLines="50" w:before="156"/>
        <w:ind w:leftChars="403" w:left="846" w:firstLineChars="49" w:firstLine="157"/>
        <w:rPr>
          <w:rFonts w:ascii="Times New Roman" w:hAnsi="Times New Roman" w:cs="Times New Roman"/>
          <w:b/>
          <w:sz w:val="32"/>
          <w:szCs w:val="32"/>
        </w:rPr>
      </w:pPr>
    </w:p>
    <w:p w14:paraId="0DF9DC8F" w14:textId="77777777" w:rsidR="00EF6B17" w:rsidRDefault="00EF6B17">
      <w:pPr>
        <w:pStyle w:val="ad"/>
        <w:adjustRightInd w:val="0"/>
        <w:snapToGrid w:val="0"/>
        <w:spacing w:beforeLines="50" w:before="156"/>
        <w:ind w:leftChars="403" w:left="846" w:firstLineChars="49" w:firstLine="157"/>
        <w:rPr>
          <w:rFonts w:ascii="Times New Roman" w:hAnsi="Times New Roman" w:cs="Times New Roman"/>
          <w:b/>
          <w:sz w:val="32"/>
          <w:szCs w:val="32"/>
        </w:rPr>
      </w:pPr>
    </w:p>
    <w:p w14:paraId="458F0B54" w14:textId="77777777" w:rsidR="00EF6B17" w:rsidRDefault="00EF6B17">
      <w:pPr>
        <w:pStyle w:val="ad"/>
        <w:adjustRightInd w:val="0"/>
        <w:snapToGrid w:val="0"/>
        <w:spacing w:beforeLines="50" w:before="156"/>
        <w:ind w:leftChars="403" w:left="846" w:firstLineChars="49" w:firstLine="157"/>
        <w:rPr>
          <w:rFonts w:ascii="Times New Roman" w:hAnsi="Times New Roman" w:cs="Times New Roman"/>
          <w:b/>
          <w:sz w:val="32"/>
          <w:szCs w:val="32"/>
        </w:rPr>
      </w:pPr>
    </w:p>
    <w:p w14:paraId="1BB263E5" w14:textId="77777777" w:rsidR="00EF6B17" w:rsidRDefault="00000000">
      <w:pPr>
        <w:pStyle w:val="ad"/>
        <w:adjustRightInd w:val="0"/>
        <w:snapToGrid w:val="0"/>
        <w:spacing w:line="900" w:lineRule="exact"/>
        <w:ind w:left="2096" w:hangingChars="696" w:hanging="2096"/>
        <w:rPr>
          <w:rFonts w:ascii="Times New Roman" w:hAnsi="Times New Roman" w:cs="Times New Roman"/>
          <w:b/>
          <w:spacing w:val="-20"/>
          <w:sz w:val="30"/>
          <w:szCs w:val="30"/>
          <w:u w:val="single"/>
        </w:rPr>
      </w:pPr>
      <w:r>
        <w:rPr>
          <w:rFonts w:ascii="Times New Roman" w:hAnsi="Times New Roman" w:cs="Times New Roman"/>
          <w:b/>
          <w:sz w:val="30"/>
          <w:szCs w:val="30"/>
        </w:rPr>
        <w:t>采购项目名称：</w:t>
      </w:r>
      <w:r>
        <w:rPr>
          <w:rFonts w:ascii="Times New Roman" w:hAnsi="Times New Roman" w:cs="Times New Roman" w:hint="eastAsia"/>
          <w:b/>
          <w:sz w:val="30"/>
          <w:szCs w:val="30"/>
          <w:u w:val="single"/>
        </w:rPr>
        <w:t>常德市国资委</w:t>
      </w:r>
      <w:r>
        <w:rPr>
          <w:rFonts w:ascii="Times New Roman" w:hAnsi="Times New Roman" w:cs="Times New Roman" w:hint="eastAsia"/>
          <w:b/>
          <w:sz w:val="30"/>
          <w:szCs w:val="30"/>
          <w:u w:val="single"/>
        </w:rPr>
        <w:t>9</w:t>
      </w:r>
      <w:r>
        <w:rPr>
          <w:rFonts w:ascii="Times New Roman" w:hAnsi="Times New Roman" w:cs="Times New Roman" w:hint="eastAsia"/>
          <w:b/>
          <w:sz w:val="30"/>
          <w:szCs w:val="30"/>
          <w:u w:val="single"/>
        </w:rPr>
        <w:t>楼工会活动室家具采购</w:t>
      </w:r>
    </w:p>
    <w:p w14:paraId="25AEFB85" w14:textId="77777777" w:rsidR="00EF6B17" w:rsidRDefault="00000000">
      <w:pPr>
        <w:pStyle w:val="ad"/>
        <w:adjustRightInd w:val="0"/>
        <w:snapToGrid w:val="0"/>
        <w:spacing w:line="900" w:lineRule="exact"/>
        <w:rPr>
          <w:rFonts w:ascii="Times New Roman" w:hAnsi="Times New Roman" w:cs="Times New Roman"/>
          <w:b/>
          <w:bCs/>
          <w:sz w:val="30"/>
          <w:szCs w:val="30"/>
          <w:u w:val="single"/>
        </w:rPr>
      </w:pPr>
      <w:r>
        <w:rPr>
          <w:rFonts w:ascii="Times New Roman" w:hAnsi="Times New Roman" w:cs="Times New Roman"/>
          <w:b/>
          <w:sz w:val="30"/>
          <w:szCs w:val="30"/>
        </w:rPr>
        <w:t>采</w:t>
      </w:r>
      <w:r>
        <w:rPr>
          <w:rFonts w:ascii="Times New Roman" w:hAnsi="Times New Roman" w:cs="Times New Roman"/>
          <w:b/>
          <w:sz w:val="30"/>
          <w:szCs w:val="30"/>
        </w:rPr>
        <w:t xml:space="preserve">  </w:t>
      </w:r>
      <w:r>
        <w:rPr>
          <w:rFonts w:ascii="Times New Roman" w:hAnsi="Times New Roman" w:cs="Times New Roman"/>
          <w:b/>
          <w:sz w:val="30"/>
          <w:szCs w:val="30"/>
        </w:rPr>
        <w:t>购</w:t>
      </w:r>
      <w:r>
        <w:rPr>
          <w:rFonts w:ascii="Times New Roman" w:hAnsi="Times New Roman" w:cs="Times New Roman"/>
          <w:b/>
          <w:sz w:val="30"/>
          <w:szCs w:val="30"/>
        </w:rPr>
        <w:t xml:space="preserve">  </w:t>
      </w:r>
      <w:r>
        <w:rPr>
          <w:rFonts w:ascii="Times New Roman" w:hAnsi="Times New Roman" w:cs="Times New Roman"/>
          <w:b/>
          <w:sz w:val="30"/>
          <w:szCs w:val="30"/>
        </w:rPr>
        <w:t>人：</w:t>
      </w:r>
      <w:r>
        <w:rPr>
          <w:rFonts w:ascii="Times New Roman" w:hAnsi="Times New Roman" w:cs="Times New Roman" w:hint="eastAsia"/>
          <w:b/>
          <w:sz w:val="30"/>
          <w:szCs w:val="30"/>
        </w:rPr>
        <w:t>常德市人民政府国有资产监督管理委员会</w:t>
      </w:r>
    </w:p>
    <w:p w14:paraId="44F3E10D" w14:textId="77777777" w:rsidR="00EF6B17" w:rsidRDefault="00EF6B17">
      <w:pPr>
        <w:pStyle w:val="ad"/>
        <w:adjustRightInd w:val="0"/>
        <w:snapToGrid w:val="0"/>
        <w:spacing w:beforeLines="50" w:before="156" w:line="360" w:lineRule="auto"/>
        <w:ind w:firstLineChars="295" w:firstLine="948"/>
        <w:rPr>
          <w:rFonts w:ascii="Times New Roman" w:hAnsi="Times New Roman" w:cs="Times New Roman"/>
          <w:b/>
          <w:sz w:val="32"/>
          <w:szCs w:val="32"/>
        </w:rPr>
      </w:pPr>
    </w:p>
    <w:p w14:paraId="5B0D915A" w14:textId="77777777" w:rsidR="00EF6B17" w:rsidRDefault="00EF6B17">
      <w:pPr>
        <w:pStyle w:val="ad"/>
        <w:adjustRightInd w:val="0"/>
        <w:snapToGrid w:val="0"/>
        <w:spacing w:line="360" w:lineRule="auto"/>
        <w:jc w:val="center"/>
        <w:rPr>
          <w:rFonts w:ascii="Times New Roman" w:hAnsi="Times New Roman" w:cs="Times New Roman"/>
          <w:b/>
          <w:sz w:val="32"/>
        </w:rPr>
      </w:pPr>
    </w:p>
    <w:p w14:paraId="328E1D89" w14:textId="77777777" w:rsidR="00EF6B17" w:rsidRDefault="00EF6B17">
      <w:pPr>
        <w:pStyle w:val="ad"/>
        <w:adjustRightInd w:val="0"/>
        <w:snapToGrid w:val="0"/>
        <w:spacing w:line="360" w:lineRule="auto"/>
        <w:jc w:val="center"/>
        <w:rPr>
          <w:rFonts w:ascii="Times New Roman" w:hAnsi="Times New Roman" w:cs="Times New Roman"/>
          <w:b/>
          <w:sz w:val="32"/>
        </w:rPr>
      </w:pPr>
    </w:p>
    <w:p w14:paraId="110FE392" w14:textId="77777777" w:rsidR="00EF6B17" w:rsidRDefault="00EF6B17">
      <w:pPr>
        <w:pStyle w:val="ad"/>
        <w:adjustRightInd w:val="0"/>
        <w:snapToGrid w:val="0"/>
        <w:spacing w:line="360" w:lineRule="auto"/>
        <w:jc w:val="center"/>
        <w:rPr>
          <w:rFonts w:ascii="Times New Roman" w:hAnsi="Times New Roman" w:cs="Times New Roman"/>
          <w:b/>
          <w:sz w:val="32"/>
        </w:rPr>
      </w:pPr>
    </w:p>
    <w:p w14:paraId="299A0081" w14:textId="77777777" w:rsidR="00EF6B17" w:rsidRDefault="00EF6B17">
      <w:pPr>
        <w:pStyle w:val="ad"/>
        <w:adjustRightInd w:val="0"/>
        <w:snapToGrid w:val="0"/>
        <w:spacing w:line="360" w:lineRule="auto"/>
        <w:jc w:val="center"/>
        <w:rPr>
          <w:rFonts w:ascii="Times New Roman" w:hAnsi="Times New Roman" w:cs="Times New Roman"/>
          <w:b/>
          <w:sz w:val="32"/>
        </w:rPr>
      </w:pPr>
    </w:p>
    <w:p w14:paraId="14120BA4" w14:textId="77777777" w:rsidR="00EF6B17" w:rsidRDefault="00EF6B17">
      <w:pPr>
        <w:pStyle w:val="ad"/>
        <w:adjustRightInd w:val="0"/>
        <w:snapToGrid w:val="0"/>
        <w:spacing w:line="360" w:lineRule="auto"/>
        <w:jc w:val="center"/>
        <w:rPr>
          <w:rFonts w:ascii="Times New Roman" w:hAnsi="Times New Roman" w:cs="Times New Roman"/>
          <w:b/>
          <w:sz w:val="32"/>
        </w:rPr>
      </w:pPr>
    </w:p>
    <w:p w14:paraId="13553D97" w14:textId="77777777" w:rsidR="00EF6B17" w:rsidRDefault="00000000">
      <w:pPr>
        <w:pStyle w:val="ad"/>
        <w:adjustRightInd w:val="0"/>
        <w:snapToGrid w:val="0"/>
        <w:spacing w:line="360" w:lineRule="auto"/>
        <w:jc w:val="center"/>
        <w:rPr>
          <w:rFonts w:hAnsi="宋体" w:cs="宋体"/>
          <w:b/>
          <w:sz w:val="32"/>
        </w:rPr>
      </w:pPr>
      <w:r>
        <w:rPr>
          <w:rFonts w:hAnsi="宋体" w:cs="宋体" w:hint="eastAsia"/>
          <w:b/>
          <w:sz w:val="32"/>
        </w:rPr>
        <w:t>2024年1月</w:t>
      </w:r>
    </w:p>
    <w:p w14:paraId="4828875F" w14:textId="77777777" w:rsidR="00EF6B17" w:rsidRDefault="00EF6B17">
      <w:pPr>
        <w:pStyle w:val="ad"/>
        <w:adjustRightInd w:val="0"/>
        <w:snapToGrid w:val="0"/>
        <w:spacing w:line="360" w:lineRule="auto"/>
        <w:jc w:val="center"/>
        <w:rPr>
          <w:rFonts w:ascii="Times New Roman" w:hAnsi="Times New Roman" w:cs="Times New Roman"/>
          <w:b/>
          <w:sz w:val="32"/>
        </w:rPr>
      </w:pPr>
    </w:p>
    <w:p w14:paraId="55DE2638" w14:textId="77777777" w:rsidR="00EF6B17" w:rsidRDefault="00EF6B17">
      <w:pPr>
        <w:pStyle w:val="ad"/>
        <w:adjustRightInd w:val="0"/>
        <w:snapToGrid w:val="0"/>
        <w:spacing w:line="360" w:lineRule="auto"/>
        <w:jc w:val="center"/>
        <w:rPr>
          <w:rFonts w:ascii="Times New Roman" w:hAnsi="Times New Roman" w:cs="Times New Roman"/>
          <w:b/>
          <w:sz w:val="32"/>
        </w:rPr>
      </w:pPr>
    </w:p>
    <w:p w14:paraId="466D22F6" w14:textId="77777777" w:rsidR="00EF6B17" w:rsidRDefault="00EF6B17">
      <w:pPr>
        <w:pStyle w:val="ad"/>
        <w:adjustRightInd w:val="0"/>
        <w:snapToGrid w:val="0"/>
        <w:spacing w:line="360" w:lineRule="auto"/>
        <w:rPr>
          <w:rFonts w:ascii="Times New Roman" w:hAnsi="Times New Roman" w:cs="Times New Roman"/>
          <w:b/>
          <w:sz w:val="32"/>
        </w:rPr>
        <w:sectPr w:rsidR="00EF6B17" w:rsidSect="00C2703D">
          <w:headerReference w:type="even" r:id="rId7"/>
          <w:headerReference w:type="default" r:id="rId8"/>
          <w:footerReference w:type="even" r:id="rId9"/>
          <w:pgSz w:w="11906" w:h="16838"/>
          <w:pgMar w:top="1440" w:right="1800" w:bottom="1440" w:left="1800" w:header="851" w:footer="992" w:gutter="0"/>
          <w:pgNumType w:start="1"/>
          <w:cols w:space="720"/>
          <w:titlePg/>
          <w:docGrid w:type="lines" w:linePitch="312"/>
        </w:sectPr>
      </w:pPr>
    </w:p>
    <w:p w14:paraId="63E3116E" w14:textId="77777777" w:rsidR="00EF6B17" w:rsidRDefault="00000000">
      <w:pPr>
        <w:tabs>
          <w:tab w:val="left" w:pos="1380"/>
          <w:tab w:val="center" w:pos="4153"/>
          <w:tab w:val="left" w:pos="6720"/>
        </w:tabs>
        <w:jc w:val="center"/>
        <w:rPr>
          <w:rFonts w:ascii="宋体" w:hAnsi="宋体"/>
          <w:b/>
          <w:sz w:val="32"/>
          <w:szCs w:val="32"/>
        </w:rPr>
      </w:pPr>
      <w:r>
        <w:rPr>
          <w:rFonts w:ascii="宋体" w:hAnsi="宋体" w:hint="eastAsia"/>
          <w:b/>
          <w:sz w:val="32"/>
          <w:szCs w:val="32"/>
        </w:rPr>
        <w:lastRenderedPageBreak/>
        <w:t>第一章　比选通知及办法</w:t>
      </w:r>
    </w:p>
    <w:p w14:paraId="19208F8A" w14:textId="77777777" w:rsidR="00EF6B17" w:rsidRDefault="00000000">
      <w:pPr>
        <w:tabs>
          <w:tab w:val="center" w:pos="4153"/>
          <w:tab w:val="left" w:pos="6720"/>
        </w:tabs>
        <w:spacing w:line="240" w:lineRule="exact"/>
        <w:jc w:val="left"/>
        <w:rPr>
          <w:rFonts w:ascii="宋体" w:hAnsi="宋体"/>
          <w:b/>
          <w:sz w:val="32"/>
          <w:szCs w:val="32"/>
        </w:rPr>
      </w:pPr>
      <w:r>
        <w:rPr>
          <w:rFonts w:ascii="宋体" w:hAnsi="宋体"/>
          <w:b/>
          <w:sz w:val="32"/>
          <w:szCs w:val="32"/>
        </w:rPr>
        <w:tab/>
      </w:r>
    </w:p>
    <w:p w14:paraId="112F6E2A" w14:textId="77777777" w:rsidR="00EF6B17" w:rsidRDefault="00000000">
      <w:pPr>
        <w:spacing w:line="600" w:lineRule="exact"/>
        <w:ind w:firstLineChars="200" w:firstLine="560"/>
        <w:rPr>
          <w:rFonts w:eastAsia="仿宋"/>
          <w:sz w:val="28"/>
          <w:szCs w:val="28"/>
        </w:rPr>
      </w:pPr>
      <w:bookmarkStart w:id="0" w:name="OLE_LINK2"/>
      <w:r>
        <w:rPr>
          <w:rFonts w:eastAsia="仿宋"/>
          <w:sz w:val="28"/>
          <w:szCs w:val="28"/>
        </w:rPr>
        <w:t>常德市国资委</w:t>
      </w:r>
      <w:r>
        <w:rPr>
          <w:rFonts w:eastAsia="仿宋" w:hint="eastAsia"/>
          <w:sz w:val="28"/>
          <w:szCs w:val="28"/>
        </w:rPr>
        <w:t>9</w:t>
      </w:r>
      <w:r>
        <w:rPr>
          <w:rFonts w:eastAsia="仿宋"/>
          <w:sz w:val="28"/>
          <w:szCs w:val="28"/>
        </w:rPr>
        <w:t>楼</w:t>
      </w:r>
      <w:r>
        <w:rPr>
          <w:rFonts w:eastAsia="仿宋" w:hint="eastAsia"/>
          <w:sz w:val="28"/>
          <w:szCs w:val="28"/>
        </w:rPr>
        <w:t>工会</w:t>
      </w:r>
      <w:r>
        <w:rPr>
          <w:rFonts w:eastAsia="仿宋"/>
          <w:sz w:val="28"/>
          <w:szCs w:val="28"/>
        </w:rPr>
        <w:t>活动室</w:t>
      </w:r>
      <w:r>
        <w:rPr>
          <w:rFonts w:eastAsia="仿宋" w:hint="eastAsia"/>
          <w:sz w:val="28"/>
          <w:szCs w:val="28"/>
        </w:rPr>
        <w:t>家具</w:t>
      </w:r>
      <w:r>
        <w:rPr>
          <w:rFonts w:eastAsia="仿宋"/>
          <w:sz w:val="28"/>
          <w:szCs w:val="28"/>
        </w:rPr>
        <w:t>采购项目进行</w:t>
      </w:r>
      <w:r>
        <w:rPr>
          <w:rFonts w:eastAsia="仿宋" w:hint="eastAsia"/>
          <w:sz w:val="28"/>
          <w:szCs w:val="28"/>
        </w:rPr>
        <w:t>比选</w:t>
      </w:r>
      <w:r>
        <w:rPr>
          <w:rFonts w:eastAsia="仿宋"/>
          <w:sz w:val="28"/>
          <w:szCs w:val="28"/>
        </w:rPr>
        <w:t>采购，现采用发布公告方式，邀请符合资格条件的供应商提交证明材料参与资格审查，并参与</w:t>
      </w:r>
      <w:r>
        <w:rPr>
          <w:rFonts w:eastAsia="仿宋" w:hint="eastAsia"/>
          <w:sz w:val="28"/>
          <w:szCs w:val="28"/>
        </w:rPr>
        <w:t>比选</w:t>
      </w:r>
      <w:r>
        <w:rPr>
          <w:rFonts w:eastAsia="仿宋"/>
          <w:sz w:val="28"/>
          <w:szCs w:val="28"/>
        </w:rPr>
        <w:t>采购活动：</w:t>
      </w:r>
    </w:p>
    <w:p w14:paraId="63A1EA3E" w14:textId="77777777" w:rsidR="00EF6B17" w:rsidRDefault="00000000">
      <w:pPr>
        <w:spacing w:line="600" w:lineRule="exact"/>
        <w:ind w:firstLineChars="200" w:firstLine="560"/>
        <w:rPr>
          <w:rFonts w:eastAsia="仿宋"/>
          <w:b/>
          <w:bCs/>
          <w:sz w:val="28"/>
          <w:szCs w:val="28"/>
        </w:rPr>
      </w:pPr>
      <w:r>
        <w:rPr>
          <w:rFonts w:eastAsia="黑体"/>
          <w:sz w:val="28"/>
          <w:szCs w:val="28"/>
        </w:rPr>
        <w:t>一、选择范围</w:t>
      </w:r>
    </w:p>
    <w:p w14:paraId="55A43413" w14:textId="77777777" w:rsidR="00EF6B17" w:rsidRDefault="00000000">
      <w:pPr>
        <w:adjustRightInd w:val="0"/>
        <w:snapToGrid w:val="0"/>
        <w:spacing w:line="600" w:lineRule="exact"/>
        <w:ind w:firstLineChars="200" w:firstLine="560"/>
        <w:rPr>
          <w:rFonts w:eastAsia="仿宋"/>
          <w:sz w:val="28"/>
          <w:szCs w:val="28"/>
        </w:rPr>
      </w:pPr>
      <w:r>
        <w:rPr>
          <w:rFonts w:eastAsia="仿宋"/>
          <w:sz w:val="28"/>
          <w:szCs w:val="28"/>
        </w:rPr>
        <w:t>拟在符合条件并报名参加常德市国资委</w:t>
      </w:r>
      <w:r>
        <w:rPr>
          <w:rFonts w:eastAsia="仿宋" w:hint="eastAsia"/>
          <w:sz w:val="28"/>
          <w:szCs w:val="28"/>
        </w:rPr>
        <w:t>9</w:t>
      </w:r>
      <w:r>
        <w:rPr>
          <w:rFonts w:eastAsia="仿宋"/>
          <w:sz w:val="28"/>
          <w:szCs w:val="28"/>
        </w:rPr>
        <w:t>楼</w:t>
      </w:r>
      <w:r>
        <w:rPr>
          <w:rFonts w:eastAsia="仿宋" w:hint="eastAsia"/>
          <w:sz w:val="28"/>
          <w:szCs w:val="28"/>
        </w:rPr>
        <w:t>工会</w:t>
      </w:r>
      <w:r>
        <w:rPr>
          <w:rFonts w:eastAsia="仿宋"/>
          <w:sz w:val="28"/>
          <w:szCs w:val="28"/>
        </w:rPr>
        <w:t>活动室</w:t>
      </w:r>
      <w:r>
        <w:rPr>
          <w:rFonts w:eastAsia="仿宋" w:hint="eastAsia"/>
          <w:sz w:val="28"/>
          <w:szCs w:val="28"/>
        </w:rPr>
        <w:t>家具</w:t>
      </w:r>
      <w:r>
        <w:rPr>
          <w:rFonts w:eastAsia="仿宋"/>
          <w:sz w:val="28"/>
          <w:szCs w:val="28"/>
        </w:rPr>
        <w:t>采购项目进行</w:t>
      </w:r>
      <w:r>
        <w:rPr>
          <w:rFonts w:eastAsia="仿宋" w:hint="eastAsia"/>
          <w:sz w:val="28"/>
          <w:szCs w:val="28"/>
        </w:rPr>
        <w:t>比选</w:t>
      </w:r>
      <w:r>
        <w:rPr>
          <w:rFonts w:eastAsia="仿宋"/>
          <w:sz w:val="28"/>
          <w:szCs w:val="28"/>
        </w:rPr>
        <w:t>的</w:t>
      </w:r>
      <w:r>
        <w:rPr>
          <w:rFonts w:eastAsia="仿宋" w:hint="eastAsia"/>
          <w:sz w:val="28"/>
          <w:szCs w:val="28"/>
        </w:rPr>
        <w:t>供应商</w:t>
      </w:r>
      <w:r>
        <w:rPr>
          <w:rFonts w:eastAsia="仿宋"/>
          <w:sz w:val="28"/>
          <w:szCs w:val="28"/>
        </w:rPr>
        <w:t>中</w:t>
      </w:r>
      <w:r>
        <w:rPr>
          <w:rFonts w:eastAsia="仿宋" w:hint="eastAsia"/>
          <w:sz w:val="28"/>
          <w:szCs w:val="28"/>
        </w:rPr>
        <w:t>根据产品类别分别</w:t>
      </w:r>
      <w:r>
        <w:rPr>
          <w:rFonts w:eastAsia="仿宋"/>
          <w:sz w:val="28"/>
          <w:szCs w:val="28"/>
        </w:rPr>
        <w:t>选择</w:t>
      </w:r>
      <w:r>
        <w:rPr>
          <w:rFonts w:eastAsia="仿宋"/>
          <w:sz w:val="28"/>
          <w:szCs w:val="28"/>
        </w:rPr>
        <w:t>1</w:t>
      </w:r>
      <w:r>
        <w:rPr>
          <w:rFonts w:eastAsia="仿宋"/>
          <w:sz w:val="28"/>
          <w:szCs w:val="28"/>
        </w:rPr>
        <w:t>家</w:t>
      </w:r>
      <w:r>
        <w:rPr>
          <w:rFonts w:eastAsia="仿宋" w:hint="eastAsia"/>
          <w:sz w:val="28"/>
          <w:szCs w:val="28"/>
        </w:rPr>
        <w:t>配置家具</w:t>
      </w:r>
      <w:r>
        <w:rPr>
          <w:rFonts w:eastAsia="仿宋"/>
          <w:sz w:val="28"/>
          <w:szCs w:val="28"/>
        </w:rPr>
        <w:t>。</w:t>
      </w:r>
    </w:p>
    <w:p w14:paraId="176E97CB" w14:textId="77777777" w:rsidR="00EF6B17" w:rsidRDefault="00000000">
      <w:pPr>
        <w:adjustRightInd w:val="0"/>
        <w:snapToGrid w:val="0"/>
        <w:spacing w:line="600" w:lineRule="exact"/>
        <w:ind w:firstLineChars="200" w:firstLine="560"/>
        <w:rPr>
          <w:rFonts w:eastAsia="黑体"/>
          <w:sz w:val="28"/>
          <w:szCs w:val="28"/>
        </w:rPr>
      </w:pPr>
      <w:r>
        <w:rPr>
          <w:rFonts w:eastAsia="黑体"/>
          <w:sz w:val="28"/>
          <w:szCs w:val="28"/>
        </w:rPr>
        <w:t>二、</w:t>
      </w:r>
      <w:r>
        <w:rPr>
          <w:rFonts w:eastAsia="黑体" w:hint="eastAsia"/>
          <w:sz w:val="28"/>
          <w:szCs w:val="28"/>
        </w:rPr>
        <w:t>比选办法</w:t>
      </w:r>
    </w:p>
    <w:p w14:paraId="08C206E3" w14:textId="4A023FC4" w:rsidR="00EF6B17" w:rsidRDefault="00000000">
      <w:pPr>
        <w:adjustRightInd w:val="0"/>
        <w:snapToGrid w:val="0"/>
        <w:spacing w:line="600" w:lineRule="exact"/>
        <w:ind w:firstLineChars="200" w:firstLine="560"/>
        <w:rPr>
          <w:rFonts w:eastAsia="仿宋"/>
          <w:sz w:val="28"/>
          <w:szCs w:val="28"/>
        </w:rPr>
      </w:pPr>
      <w:r>
        <w:rPr>
          <w:rFonts w:eastAsia="仿宋" w:hint="eastAsia"/>
          <w:sz w:val="28"/>
          <w:szCs w:val="28"/>
        </w:rPr>
        <w:t>常德市国资委</w:t>
      </w:r>
      <w:r>
        <w:rPr>
          <w:rFonts w:eastAsia="仿宋" w:hint="eastAsia"/>
          <w:sz w:val="28"/>
          <w:szCs w:val="28"/>
        </w:rPr>
        <w:t>9</w:t>
      </w:r>
      <w:r>
        <w:rPr>
          <w:rFonts w:eastAsia="仿宋" w:hint="eastAsia"/>
          <w:sz w:val="28"/>
          <w:szCs w:val="28"/>
        </w:rPr>
        <w:t>楼工会活动室家具的供应商</w:t>
      </w:r>
      <w:r>
        <w:rPr>
          <w:rFonts w:eastAsia="仿宋"/>
          <w:sz w:val="28"/>
          <w:szCs w:val="28"/>
        </w:rPr>
        <w:t>的确定采取</w:t>
      </w:r>
      <w:r>
        <w:rPr>
          <w:rFonts w:eastAsia="仿宋" w:hint="eastAsia"/>
          <w:sz w:val="28"/>
          <w:szCs w:val="28"/>
        </w:rPr>
        <w:t>比选</w:t>
      </w:r>
      <w:r>
        <w:rPr>
          <w:rFonts w:eastAsia="仿宋"/>
          <w:sz w:val="28"/>
          <w:szCs w:val="28"/>
        </w:rPr>
        <w:t>方式，各</w:t>
      </w:r>
      <w:r>
        <w:rPr>
          <w:rFonts w:eastAsia="仿宋" w:hint="eastAsia"/>
          <w:sz w:val="28"/>
          <w:szCs w:val="28"/>
        </w:rPr>
        <w:t>供应商</w:t>
      </w:r>
      <w:r>
        <w:rPr>
          <w:rFonts w:eastAsia="仿宋"/>
          <w:sz w:val="28"/>
          <w:szCs w:val="28"/>
        </w:rPr>
        <w:t>应在规定时间内向市国资委</w:t>
      </w:r>
      <w:r>
        <w:rPr>
          <w:rFonts w:eastAsia="仿宋" w:hint="eastAsia"/>
          <w:sz w:val="28"/>
          <w:szCs w:val="28"/>
        </w:rPr>
        <w:t>办公室</w:t>
      </w:r>
      <w:r>
        <w:rPr>
          <w:rFonts w:eastAsia="仿宋"/>
          <w:sz w:val="28"/>
          <w:szCs w:val="28"/>
        </w:rPr>
        <w:t>提供盖章</w:t>
      </w:r>
      <w:r>
        <w:rPr>
          <w:rFonts w:eastAsia="仿宋" w:hint="eastAsia"/>
          <w:sz w:val="28"/>
          <w:szCs w:val="28"/>
        </w:rPr>
        <w:t>比选文件</w:t>
      </w:r>
      <w:r>
        <w:rPr>
          <w:rFonts w:eastAsia="仿宋"/>
          <w:sz w:val="28"/>
          <w:szCs w:val="28"/>
        </w:rPr>
        <w:t>，主要内容包含</w:t>
      </w:r>
      <w:r>
        <w:rPr>
          <w:rFonts w:eastAsia="仿宋" w:hint="eastAsia"/>
          <w:sz w:val="28"/>
          <w:szCs w:val="28"/>
        </w:rPr>
        <w:t>5</w:t>
      </w:r>
      <w:r>
        <w:rPr>
          <w:rFonts w:eastAsia="仿宋"/>
          <w:sz w:val="28"/>
          <w:szCs w:val="28"/>
        </w:rPr>
        <w:t>个方面：</w:t>
      </w:r>
      <w:r>
        <w:rPr>
          <w:rFonts w:eastAsia="仿宋" w:hint="eastAsia"/>
          <w:sz w:val="28"/>
          <w:szCs w:val="28"/>
        </w:rPr>
        <w:t>1.</w:t>
      </w:r>
      <w:r>
        <w:rPr>
          <w:rFonts w:eastAsia="仿宋"/>
          <w:sz w:val="28"/>
          <w:szCs w:val="28"/>
        </w:rPr>
        <w:t>三证合一或五证合一的营业执照</w:t>
      </w:r>
      <w:r>
        <w:rPr>
          <w:rFonts w:eastAsia="仿宋" w:hint="eastAsia"/>
          <w:sz w:val="28"/>
          <w:szCs w:val="28"/>
        </w:rPr>
        <w:t>复印件</w:t>
      </w:r>
      <w:r>
        <w:rPr>
          <w:rFonts w:eastAsia="仿宋"/>
          <w:sz w:val="28"/>
          <w:szCs w:val="28"/>
        </w:rPr>
        <w:t>（加盖供应商公章）</w:t>
      </w:r>
      <w:r>
        <w:rPr>
          <w:rFonts w:eastAsia="仿宋" w:hint="eastAsia"/>
          <w:sz w:val="28"/>
          <w:szCs w:val="28"/>
        </w:rPr>
        <w:t>；</w:t>
      </w:r>
      <w:r>
        <w:rPr>
          <w:rFonts w:eastAsia="仿宋" w:hint="eastAsia"/>
          <w:sz w:val="28"/>
          <w:szCs w:val="28"/>
        </w:rPr>
        <w:t>2.</w:t>
      </w:r>
      <w:r>
        <w:rPr>
          <w:rFonts w:eastAsia="仿宋"/>
          <w:sz w:val="28"/>
          <w:szCs w:val="28"/>
        </w:rPr>
        <w:t>具有良好商业信誉</w:t>
      </w:r>
      <w:r>
        <w:rPr>
          <w:rFonts w:eastAsia="仿宋" w:hint="eastAsia"/>
          <w:sz w:val="28"/>
          <w:szCs w:val="28"/>
        </w:rPr>
        <w:t>的承诺书（</w:t>
      </w:r>
      <w:r>
        <w:rPr>
          <w:rFonts w:eastAsia="仿宋"/>
          <w:sz w:val="28"/>
          <w:szCs w:val="28"/>
        </w:rPr>
        <w:t>加盖供应商公章</w:t>
      </w:r>
      <w:r>
        <w:rPr>
          <w:rFonts w:eastAsia="仿宋" w:hint="eastAsia"/>
          <w:sz w:val="28"/>
          <w:szCs w:val="28"/>
        </w:rPr>
        <w:t>）；</w:t>
      </w:r>
      <w:r>
        <w:rPr>
          <w:rFonts w:eastAsia="仿宋" w:hint="eastAsia"/>
          <w:sz w:val="28"/>
          <w:szCs w:val="28"/>
        </w:rPr>
        <w:t>3.</w:t>
      </w:r>
      <w:r>
        <w:rPr>
          <w:rFonts w:eastAsia="仿宋"/>
          <w:sz w:val="28"/>
          <w:szCs w:val="28"/>
        </w:rPr>
        <w:t>依法缴纳税收和社会保障资金良好记录</w:t>
      </w:r>
      <w:r>
        <w:rPr>
          <w:rFonts w:eastAsia="仿宋" w:hint="eastAsia"/>
          <w:sz w:val="28"/>
          <w:szCs w:val="28"/>
        </w:rPr>
        <w:t>（或</w:t>
      </w:r>
      <w:r>
        <w:rPr>
          <w:rFonts w:eastAsia="仿宋"/>
          <w:sz w:val="28"/>
          <w:szCs w:val="28"/>
        </w:rPr>
        <w:t>承诺</w:t>
      </w:r>
      <w:r>
        <w:rPr>
          <w:rFonts w:eastAsia="仿宋" w:hint="eastAsia"/>
          <w:sz w:val="28"/>
          <w:szCs w:val="28"/>
        </w:rPr>
        <w:t>书，</w:t>
      </w:r>
      <w:r>
        <w:rPr>
          <w:rFonts w:eastAsia="仿宋"/>
          <w:sz w:val="28"/>
          <w:szCs w:val="28"/>
        </w:rPr>
        <w:t>加盖供应商公章</w:t>
      </w:r>
      <w:r>
        <w:rPr>
          <w:rFonts w:eastAsia="仿宋" w:hint="eastAsia"/>
          <w:sz w:val="28"/>
          <w:szCs w:val="28"/>
        </w:rPr>
        <w:t>）；</w:t>
      </w:r>
      <w:r>
        <w:rPr>
          <w:rFonts w:eastAsia="仿宋" w:hint="eastAsia"/>
          <w:sz w:val="28"/>
          <w:szCs w:val="28"/>
        </w:rPr>
        <w:t>4.</w:t>
      </w:r>
      <w:r>
        <w:rPr>
          <w:rFonts w:eastAsia="仿宋"/>
          <w:sz w:val="28"/>
          <w:szCs w:val="28"/>
        </w:rPr>
        <w:t>参加政府采购活动前三年内，在经营活动中没有重大违法记录</w:t>
      </w:r>
      <w:r>
        <w:rPr>
          <w:rFonts w:eastAsia="仿宋" w:hint="eastAsia"/>
          <w:sz w:val="28"/>
          <w:szCs w:val="28"/>
        </w:rPr>
        <w:t>的</w:t>
      </w:r>
      <w:r>
        <w:rPr>
          <w:rFonts w:eastAsia="仿宋"/>
          <w:sz w:val="28"/>
          <w:szCs w:val="28"/>
        </w:rPr>
        <w:t>书面声明</w:t>
      </w:r>
      <w:r>
        <w:rPr>
          <w:rFonts w:eastAsia="仿宋" w:hint="eastAsia"/>
          <w:sz w:val="28"/>
          <w:szCs w:val="28"/>
        </w:rPr>
        <w:t>（</w:t>
      </w:r>
      <w:r>
        <w:rPr>
          <w:rFonts w:eastAsia="仿宋"/>
          <w:sz w:val="28"/>
          <w:szCs w:val="28"/>
        </w:rPr>
        <w:t>加盖供应商公章</w:t>
      </w:r>
      <w:r>
        <w:rPr>
          <w:rFonts w:eastAsia="仿宋" w:hint="eastAsia"/>
          <w:sz w:val="28"/>
          <w:szCs w:val="28"/>
        </w:rPr>
        <w:t>）；</w:t>
      </w:r>
      <w:r>
        <w:rPr>
          <w:rFonts w:eastAsia="仿宋" w:hint="eastAsia"/>
          <w:sz w:val="28"/>
          <w:szCs w:val="28"/>
        </w:rPr>
        <w:t>5.</w:t>
      </w:r>
      <w:r>
        <w:rPr>
          <w:rFonts w:eastAsia="仿宋"/>
          <w:sz w:val="28"/>
          <w:szCs w:val="28"/>
        </w:rPr>
        <w:t>报价。由市国资</w:t>
      </w:r>
      <w:proofErr w:type="gramStart"/>
      <w:r>
        <w:rPr>
          <w:rFonts w:eastAsia="仿宋"/>
          <w:sz w:val="28"/>
          <w:szCs w:val="28"/>
        </w:rPr>
        <w:t>委相关</w:t>
      </w:r>
      <w:proofErr w:type="gramEnd"/>
      <w:r>
        <w:rPr>
          <w:rFonts w:eastAsia="仿宋"/>
          <w:sz w:val="28"/>
          <w:szCs w:val="28"/>
        </w:rPr>
        <w:t>科室派出</w:t>
      </w:r>
      <w:r>
        <w:rPr>
          <w:rFonts w:eastAsia="仿宋"/>
          <w:sz w:val="28"/>
          <w:szCs w:val="28"/>
        </w:rPr>
        <w:t>3</w:t>
      </w:r>
      <w:r>
        <w:rPr>
          <w:rFonts w:eastAsia="仿宋"/>
          <w:sz w:val="28"/>
          <w:szCs w:val="28"/>
        </w:rPr>
        <w:t>位评委参与</w:t>
      </w:r>
      <w:r>
        <w:rPr>
          <w:rFonts w:eastAsia="仿宋" w:hint="eastAsia"/>
          <w:sz w:val="28"/>
          <w:szCs w:val="28"/>
        </w:rPr>
        <w:t>比选</w:t>
      </w:r>
      <w:r>
        <w:rPr>
          <w:rFonts w:eastAsia="仿宋"/>
          <w:sz w:val="28"/>
          <w:szCs w:val="28"/>
        </w:rPr>
        <w:t>，</w:t>
      </w:r>
      <w:r>
        <w:rPr>
          <w:rFonts w:eastAsia="仿宋" w:hint="eastAsia"/>
          <w:sz w:val="28"/>
          <w:szCs w:val="28"/>
        </w:rPr>
        <w:t>市国资委监察内</w:t>
      </w:r>
      <w:proofErr w:type="gramStart"/>
      <w:r>
        <w:rPr>
          <w:rFonts w:eastAsia="仿宋" w:hint="eastAsia"/>
          <w:sz w:val="28"/>
          <w:szCs w:val="28"/>
        </w:rPr>
        <w:t>审科</w:t>
      </w:r>
      <w:r>
        <w:rPr>
          <w:rFonts w:eastAsia="仿宋"/>
          <w:sz w:val="28"/>
          <w:szCs w:val="28"/>
        </w:rPr>
        <w:t>全过程</w:t>
      </w:r>
      <w:proofErr w:type="gramEnd"/>
      <w:r>
        <w:rPr>
          <w:rFonts w:eastAsia="仿宋"/>
          <w:sz w:val="28"/>
          <w:szCs w:val="28"/>
        </w:rPr>
        <w:t>进行监督，根据</w:t>
      </w:r>
      <w:r>
        <w:rPr>
          <w:rFonts w:eastAsia="仿宋" w:hint="eastAsia"/>
          <w:sz w:val="28"/>
          <w:szCs w:val="28"/>
        </w:rPr>
        <w:t>供应商</w:t>
      </w:r>
      <w:r>
        <w:rPr>
          <w:rFonts w:eastAsia="仿宋"/>
          <w:sz w:val="28"/>
          <w:szCs w:val="28"/>
        </w:rPr>
        <w:t>提供</w:t>
      </w:r>
      <w:r>
        <w:rPr>
          <w:rFonts w:eastAsia="仿宋" w:hint="eastAsia"/>
          <w:sz w:val="28"/>
          <w:szCs w:val="28"/>
        </w:rPr>
        <w:t>比选文件</w:t>
      </w:r>
      <w:r>
        <w:rPr>
          <w:rFonts w:eastAsia="仿宋"/>
          <w:sz w:val="28"/>
          <w:szCs w:val="28"/>
        </w:rPr>
        <w:t>进行</w:t>
      </w:r>
      <w:r>
        <w:rPr>
          <w:rFonts w:eastAsia="仿宋" w:hint="eastAsia"/>
          <w:sz w:val="28"/>
          <w:szCs w:val="28"/>
        </w:rPr>
        <w:t>投票</w:t>
      </w:r>
      <w:r>
        <w:rPr>
          <w:rFonts w:eastAsia="仿宋"/>
          <w:sz w:val="28"/>
          <w:szCs w:val="28"/>
        </w:rPr>
        <w:t>，</w:t>
      </w:r>
      <w:r w:rsidR="004C5E04">
        <w:rPr>
          <w:rFonts w:eastAsia="仿宋"/>
          <w:sz w:val="28"/>
          <w:szCs w:val="28"/>
        </w:rPr>
        <w:t>按</w:t>
      </w:r>
      <w:r w:rsidR="009E7A2F">
        <w:rPr>
          <w:rFonts w:eastAsia="仿宋" w:hint="eastAsia"/>
          <w:sz w:val="28"/>
          <w:szCs w:val="28"/>
        </w:rPr>
        <w:t>比选</w:t>
      </w:r>
      <w:r w:rsidR="004C5E04">
        <w:rPr>
          <w:rFonts w:eastAsia="仿宋"/>
          <w:sz w:val="28"/>
          <w:szCs w:val="28"/>
        </w:rPr>
        <w:t>得</w:t>
      </w:r>
      <w:r w:rsidR="004C5E04">
        <w:rPr>
          <w:rFonts w:eastAsia="仿宋" w:hint="eastAsia"/>
          <w:sz w:val="28"/>
          <w:szCs w:val="28"/>
        </w:rPr>
        <w:t>票数最多</w:t>
      </w:r>
      <w:r w:rsidR="004C5E04">
        <w:rPr>
          <w:rFonts w:eastAsia="仿宋" w:hint="eastAsia"/>
          <w:sz w:val="28"/>
          <w:szCs w:val="28"/>
        </w:rPr>
        <w:t>的</w:t>
      </w:r>
      <w:r w:rsidR="009E7A2F">
        <w:rPr>
          <w:rFonts w:eastAsia="仿宋" w:hint="eastAsia"/>
          <w:sz w:val="28"/>
          <w:szCs w:val="28"/>
        </w:rPr>
        <w:t>结果</w:t>
      </w:r>
      <w:r>
        <w:rPr>
          <w:rFonts w:eastAsia="仿宋"/>
          <w:sz w:val="28"/>
          <w:szCs w:val="28"/>
        </w:rPr>
        <w:t>确定</w:t>
      </w:r>
      <w:r w:rsidR="009E7A2F">
        <w:rPr>
          <w:rFonts w:eastAsia="仿宋" w:hint="eastAsia"/>
          <w:sz w:val="28"/>
          <w:szCs w:val="28"/>
        </w:rPr>
        <w:t>各分类</w:t>
      </w:r>
      <w:r w:rsidR="000346A1">
        <w:rPr>
          <w:rFonts w:eastAsia="仿宋" w:hint="eastAsia"/>
          <w:sz w:val="28"/>
          <w:szCs w:val="28"/>
        </w:rPr>
        <w:t>产品</w:t>
      </w:r>
      <w:r w:rsidR="009E7A2F">
        <w:rPr>
          <w:rFonts w:eastAsia="仿宋" w:hint="eastAsia"/>
          <w:sz w:val="28"/>
          <w:szCs w:val="28"/>
        </w:rPr>
        <w:t>的</w:t>
      </w:r>
      <w:r>
        <w:rPr>
          <w:rFonts w:eastAsia="仿宋" w:hint="eastAsia"/>
          <w:sz w:val="28"/>
          <w:szCs w:val="28"/>
        </w:rPr>
        <w:t>供应商</w:t>
      </w:r>
      <w:r>
        <w:rPr>
          <w:rFonts w:eastAsia="仿宋"/>
          <w:sz w:val="28"/>
          <w:szCs w:val="28"/>
        </w:rPr>
        <w:t>。</w:t>
      </w:r>
    </w:p>
    <w:p w14:paraId="168EF887" w14:textId="77777777" w:rsidR="00EF6B17" w:rsidRDefault="00000000">
      <w:pPr>
        <w:adjustRightInd w:val="0"/>
        <w:snapToGrid w:val="0"/>
        <w:spacing w:line="600" w:lineRule="exact"/>
        <w:ind w:firstLineChars="200" w:firstLine="560"/>
        <w:rPr>
          <w:rFonts w:eastAsia="仿宋"/>
          <w:sz w:val="28"/>
          <w:szCs w:val="28"/>
        </w:rPr>
      </w:pPr>
      <w:r>
        <w:rPr>
          <w:rFonts w:eastAsia="仿宋"/>
          <w:sz w:val="28"/>
          <w:szCs w:val="28"/>
        </w:rPr>
        <w:t>（一）基本资质要求</w:t>
      </w:r>
      <w:r>
        <w:rPr>
          <w:rFonts w:eastAsia="仿宋"/>
          <w:sz w:val="28"/>
          <w:szCs w:val="28"/>
        </w:rPr>
        <w:t xml:space="preserve"> </w:t>
      </w:r>
    </w:p>
    <w:p w14:paraId="05E10027" w14:textId="77777777" w:rsidR="00EF6B17" w:rsidRDefault="00000000">
      <w:pPr>
        <w:adjustRightInd w:val="0"/>
        <w:snapToGrid w:val="0"/>
        <w:spacing w:line="600" w:lineRule="exact"/>
        <w:ind w:firstLineChars="200" w:firstLine="560"/>
        <w:rPr>
          <w:rFonts w:eastAsia="仿宋"/>
          <w:sz w:val="28"/>
          <w:szCs w:val="28"/>
        </w:rPr>
      </w:pPr>
      <w:r>
        <w:rPr>
          <w:rFonts w:eastAsia="仿宋"/>
          <w:sz w:val="28"/>
          <w:szCs w:val="28"/>
        </w:rPr>
        <w:t>1.</w:t>
      </w:r>
      <w:r>
        <w:rPr>
          <w:rFonts w:eastAsia="仿宋"/>
          <w:sz w:val="28"/>
          <w:szCs w:val="28"/>
        </w:rPr>
        <w:t>具有独立承担民事责任的能力；</w:t>
      </w:r>
    </w:p>
    <w:p w14:paraId="23CF98FC" w14:textId="77777777" w:rsidR="00EF6B17" w:rsidRDefault="00000000">
      <w:pPr>
        <w:adjustRightInd w:val="0"/>
        <w:snapToGrid w:val="0"/>
        <w:spacing w:line="600" w:lineRule="exact"/>
        <w:ind w:firstLineChars="200" w:firstLine="560"/>
        <w:rPr>
          <w:rFonts w:eastAsia="仿宋"/>
          <w:sz w:val="28"/>
          <w:szCs w:val="28"/>
        </w:rPr>
      </w:pPr>
      <w:r>
        <w:rPr>
          <w:rFonts w:eastAsia="仿宋"/>
          <w:sz w:val="28"/>
          <w:szCs w:val="28"/>
        </w:rPr>
        <w:t>2.</w:t>
      </w:r>
      <w:r>
        <w:rPr>
          <w:rFonts w:eastAsia="仿宋"/>
          <w:sz w:val="28"/>
          <w:szCs w:val="28"/>
        </w:rPr>
        <w:t>具有良好的商业信誉；</w:t>
      </w:r>
    </w:p>
    <w:p w14:paraId="6E2CB397" w14:textId="77777777" w:rsidR="00EF6B17" w:rsidRDefault="00000000">
      <w:pPr>
        <w:adjustRightInd w:val="0"/>
        <w:snapToGrid w:val="0"/>
        <w:spacing w:line="600" w:lineRule="exact"/>
        <w:ind w:firstLineChars="200" w:firstLine="560"/>
        <w:rPr>
          <w:rFonts w:eastAsia="仿宋"/>
          <w:sz w:val="28"/>
          <w:szCs w:val="28"/>
        </w:rPr>
      </w:pPr>
      <w:r>
        <w:rPr>
          <w:rFonts w:eastAsia="仿宋"/>
          <w:sz w:val="28"/>
          <w:szCs w:val="28"/>
        </w:rPr>
        <w:t>3.</w:t>
      </w:r>
      <w:r>
        <w:rPr>
          <w:rFonts w:eastAsia="仿宋"/>
          <w:sz w:val="28"/>
          <w:szCs w:val="28"/>
        </w:rPr>
        <w:t>具有履行合同所的</w:t>
      </w:r>
      <w:r>
        <w:rPr>
          <w:rFonts w:eastAsia="仿宋" w:hint="eastAsia"/>
          <w:sz w:val="28"/>
          <w:szCs w:val="28"/>
        </w:rPr>
        <w:t>家具供应能力和技术支持</w:t>
      </w:r>
      <w:r>
        <w:rPr>
          <w:rFonts w:eastAsia="仿宋"/>
          <w:sz w:val="28"/>
          <w:szCs w:val="28"/>
        </w:rPr>
        <w:t>；</w:t>
      </w:r>
    </w:p>
    <w:p w14:paraId="43F2A2F6" w14:textId="77777777" w:rsidR="00EF6B17" w:rsidRDefault="00000000">
      <w:pPr>
        <w:adjustRightInd w:val="0"/>
        <w:snapToGrid w:val="0"/>
        <w:spacing w:line="600" w:lineRule="exact"/>
        <w:ind w:firstLineChars="200" w:firstLine="560"/>
        <w:rPr>
          <w:rFonts w:eastAsia="仿宋"/>
          <w:sz w:val="28"/>
          <w:szCs w:val="28"/>
        </w:rPr>
      </w:pPr>
      <w:r>
        <w:rPr>
          <w:rFonts w:eastAsia="仿宋"/>
          <w:sz w:val="28"/>
          <w:szCs w:val="28"/>
        </w:rPr>
        <w:lastRenderedPageBreak/>
        <w:t>4.</w:t>
      </w:r>
      <w:r>
        <w:rPr>
          <w:rFonts w:eastAsia="仿宋"/>
          <w:sz w:val="28"/>
          <w:szCs w:val="28"/>
        </w:rPr>
        <w:t>有依法缴纳税收和社会保障资金的良好记录；</w:t>
      </w:r>
    </w:p>
    <w:p w14:paraId="4E62A1FD" w14:textId="77777777" w:rsidR="00EF6B17" w:rsidRDefault="00000000">
      <w:pPr>
        <w:adjustRightInd w:val="0"/>
        <w:snapToGrid w:val="0"/>
        <w:spacing w:line="600" w:lineRule="exact"/>
        <w:ind w:firstLineChars="200" w:firstLine="560"/>
        <w:rPr>
          <w:rFonts w:eastAsia="仿宋"/>
          <w:sz w:val="28"/>
          <w:szCs w:val="28"/>
        </w:rPr>
      </w:pPr>
      <w:r>
        <w:rPr>
          <w:rFonts w:eastAsia="仿宋"/>
          <w:sz w:val="28"/>
          <w:szCs w:val="28"/>
        </w:rPr>
        <w:t>5.</w:t>
      </w:r>
      <w:r>
        <w:rPr>
          <w:rFonts w:eastAsia="仿宋"/>
          <w:sz w:val="28"/>
          <w:szCs w:val="28"/>
        </w:rPr>
        <w:t>参加政府采购活动前三年内，在经营活动中没有重大违法记录</w:t>
      </w:r>
      <w:r>
        <w:rPr>
          <w:rFonts w:eastAsia="仿宋"/>
          <w:sz w:val="28"/>
          <w:szCs w:val="28"/>
        </w:rPr>
        <w:t xml:space="preserve">( </w:t>
      </w:r>
      <w:r>
        <w:rPr>
          <w:rFonts w:eastAsia="仿宋"/>
          <w:sz w:val="28"/>
          <w:szCs w:val="28"/>
        </w:rPr>
        <w:t>提供参加政府采购活动前三年内，在经营活动中没有重大违法记录书面声明</w:t>
      </w:r>
      <w:r>
        <w:rPr>
          <w:rFonts w:eastAsia="仿宋"/>
          <w:sz w:val="28"/>
          <w:szCs w:val="28"/>
        </w:rPr>
        <w:t>)</w:t>
      </w:r>
      <w:r>
        <w:rPr>
          <w:rFonts w:eastAsia="仿宋"/>
          <w:sz w:val="28"/>
          <w:szCs w:val="28"/>
        </w:rPr>
        <w:t>；</w:t>
      </w:r>
    </w:p>
    <w:p w14:paraId="38ED52F5" w14:textId="77777777" w:rsidR="00EF6B17" w:rsidRDefault="00000000">
      <w:pPr>
        <w:adjustRightInd w:val="0"/>
        <w:snapToGrid w:val="0"/>
        <w:spacing w:line="600" w:lineRule="exact"/>
        <w:ind w:firstLineChars="200" w:firstLine="560"/>
        <w:rPr>
          <w:rFonts w:eastAsia="仿宋"/>
          <w:sz w:val="28"/>
          <w:szCs w:val="28"/>
        </w:rPr>
      </w:pPr>
      <w:r>
        <w:rPr>
          <w:rFonts w:eastAsia="仿宋"/>
          <w:sz w:val="28"/>
          <w:szCs w:val="28"/>
        </w:rPr>
        <w:t>6.</w:t>
      </w:r>
      <w:r>
        <w:rPr>
          <w:rFonts w:eastAsia="仿宋"/>
          <w:sz w:val="28"/>
          <w:szCs w:val="28"/>
        </w:rPr>
        <w:t>供应商不得为信用中国网站（</w:t>
      </w:r>
      <w:r>
        <w:rPr>
          <w:rFonts w:eastAsia="仿宋"/>
          <w:sz w:val="28"/>
          <w:szCs w:val="28"/>
        </w:rPr>
        <w:t>www.creditchina.gov.cn</w:t>
      </w:r>
      <w:r>
        <w:rPr>
          <w:rFonts w:eastAsia="仿宋"/>
          <w:sz w:val="28"/>
          <w:szCs w:val="28"/>
        </w:rPr>
        <w:t>）中列入失信被执行人和重大税收违法案件当事人名单的供应商，不得为中国政府采购网（</w:t>
      </w:r>
      <w:r>
        <w:rPr>
          <w:rFonts w:eastAsia="仿宋"/>
          <w:sz w:val="28"/>
          <w:szCs w:val="28"/>
        </w:rPr>
        <w:t>www.ccgp.gov.cn</w:t>
      </w:r>
      <w:r>
        <w:rPr>
          <w:rFonts w:eastAsia="仿宋"/>
          <w:sz w:val="28"/>
          <w:szCs w:val="28"/>
        </w:rPr>
        <w:t>）政府采购严重违法失信行为记录名单中被财政部门禁止参加政府采购活动的供应商（处罚决定规定的时间内）。</w:t>
      </w:r>
    </w:p>
    <w:p w14:paraId="03945800" w14:textId="77777777" w:rsidR="00EF6B17" w:rsidRDefault="00000000">
      <w:pPr>
        <w:adjustRightInd w:val="0"/>
        <w:snapToGrid w:val="0"/>
        <w:spacing w:line="600" w:lineRule="exact"/>
        <w:rPr>
          <w:rFonts w:eastAsia="仿宋"/>
          <w:sz w:val="28"/>
          <w:szCs w:val="28"/>
        </w:rPr>
      </w:pPr>
      <w:r>
        <w:rPr>
          <w:rFonts w:eastAsia="仿宋" w:hint="eastAsia"/>
          <w:sz w:val="28"/>
          <w:szCs w:val="28"/>
        </w:rPr>
        <w:t xml:space="preserve">　　</w:t>
      </w:r>
      <w:r>
        <w:rPr>
          <w:rFonts w:eastAsia="仿宋"/>
          <w:sz w:val="28"/>
          <w:szCs w:val="28"/>
        </w:rPr>
        <w:t>（二）工作时间</w:t>
      </w:r>
    </w:p>
    <w:p w14:paraId="6D00A70D" w14:textId="77777777" w:rsidR="00EF6B17" w:rsidRDefault="00000000">
      <w:pPr>
        <w:adjustRightInd w:val="0"/>
        <w:snapToGrid w:val="0"/>
        <w:spacing w:line="600" w:lineRule="exact"/>
        <w:rPr>
          <w:rFonts w:eastAsia="仿宋"/>
          <w:sz w:val="28"/>
          <w:szCs w:val="28"/>
        </w:rPr>
      </w:pPr>
      <w:r>
        <w:rPr>
          <w:rFonts w:eastAsia="仿宋" w:hint="eastAsia"/>
          <w:sz w:val="28"/>
          <w:szCs w:val="28"/>
        </w:rPr>
        <w:t xml:space="preserve">　　自签订合同之日起</w:t>
      </w:r>
      <w:r>
        <w:rPr>
          <w:rFonts w:eastAsia="仿宋" w:hint="eastAsia"/>
          <w:sz w:val="28"/>
          <w:szCs w:val="28"/>
        </w:rPr>
        <w:t>30</w:t>
      </w:r>
      <w:r>
        <w:rPr>
          <w:rFonts w:eastAsia="仿宋" w:hint="eastAsia"/>
          <w:sz w:val="28"/>
          <w:szCs w:val="28"/>
        </w:rPr>
        <w:t>日内安装调试完毕，验收合格并交付使用</w:t>
      </w:r>
      <w:r>
        <w:rPr>
          <w:rFonts w:eastAsia="仿宋"/>
          <w:sz w:val="28"/>
          <w:szCs w:val="28"/>
        </w:rPr>
        <w:t>。</w:t>
      </w:r>
    </w:p>
    <w:p w14:paraId="4D15A09F" w14:textId="77777777" w:rsidR="00EF6B17" w:rsidRDefault="00000000">
      <w:pPr>
        <w:adjustRightInd w:val="0"/>
        <w:snapToGrid w:val="0"/>
        <w:spacing w:line="600" w:lineRule="exact"/>
        <w:ind w:firstLineChars="200" w:firstLine="560"/>
        <w:rPr>
          <w:rFonts w:eastAsia="仿宋"/>
          <w:sz w:val="28"/>
          <w:szCs w:val="28"/>
        </w:rPr>
      </w:pPr>
      <w:r>
        <w:rPr>
          <w:rFonts w:eastAsia="仿宋"/>
          <w:sz w:val="28"/>
          <w:szCs w:val="28"/>
        </w:rPr>
        <w:t>（三）项目预算</w:t>
      </w:r>
    </w:p>
    <w:p w14:paraId="51BFDA30" w14:textId="77777777" w:rsidR="00EF6B17" w:rsidRDefault="00000000">
      <w:pPr>
        <w:adjustRightInd w:val="0"/>
        <w:snapToGrid w:val="0"/>
        <w:spacing w:line="600" w:lineRule="exact"/>
        <w:ind w:firstLineChars="200" w:firstLine="560"/>
        <w:rPr>
          <w:rFonts w:eastAsia="仿宋"/>
          <w:sz w:val="28"/>
          <w:szCs w:val="28"/>
        </w:rPr>
      </w:pPr>
      <w:r>
        <w:rPr>
          <w:rFonts w:eastAsia="仿宋"/>
          <w:sz w:val="28"/>
          <w:szCs w:val="28"/>
        </w:rPr>
        <w:t>本项目预算金额不超过</w:t>
      </w:r>
      <w:r>
        <w:rPr>
          <w:rFonts w:eastAsia="仿宋" w:hint="eastAsia"/>
          <w:sz w:val="28"/>
          <w:szCs w:val="28"/>
        </w:rPr>
        <w:t>4.41</w:t>
      </w:r>
      <w:r>
        <w:rPr>
          <w:rFonts w:eastAsia="仿宋"/>
          <w:sz w:val="28"/>
          <w:szCs w:val="28"/>
        </w:rPr>
        <w:t>万元。</w:t>
      </w:r>
    </w:p>
    <w:p w14:paraId="482248E4" w14:textId="77777777" w:rsidR="00EF6B17" w:rsidRDefault="00000000">
      <w:pPr>
        <w:widowControl/>
        <w:spacing w:line="560" w:lineRule="exact"/>
        <w:ind w:firstLineChars="200" w:firstLine="560"/>
        <w:rPr>
          <w:rFonts w:ascii="黑体" w:eastAsia="黑体" w:hAnsi="黑体"/>
          <w:sz w:val="28"/>
          <w:szCs w:val="28"/>
        </w:rPr>
      </w:pPr>
      <w:r>
        <w:rPr>
          <w:rFonts w:eastAsia="黑体"/>
          <w:sz w:val="28"/>
          <w:szCs w:val="28"/>
        </w:rPr>
        <w:t>三、</w:t>
      </w:r>
      <w:r>
        <w:rPr>
          <w:rFonts w:ascii="黑体" w:eastAsia="黑体" w:hAnsi="黑体" w:hint="eastAsia"/>
          <w:sz w:val="28"/>
          <w:szCs w:val="28"/>
        </w:rPr>
        <w:t>获取采购比选文件</w:t>
      </w:r>
    </w:p>
    <w:p w14:paraId="66532A6B" w14:textId="77777777" w:rsidR="00EF6B17" w:rsidRDefault="00000000">
      <w:pPr>
        <w:widowControl/>
        <w:spacing w:line="560" w:lineRule="exact"/>
        <w:ind w:firstLineChars="200" w:firstLine="560"/>
        <w:rPr>
          <w:rFonts w:ascii="仿宋" w:eastAsia="仿宋" w:hAnsi="仿宋"/>
          <w:sz w:val="28"/>
          <w:szCs w:val="28"/>
        </w:rPr>
      </w:pPr>
      <w:r>
        <w:rPr>
          <w:rFonts w:ascii="仿宋" w:eastAsia="仿宋" w:hAnsi="仿宋" w:hint="eastAsia"/>
          <w:sz w:val="28"/>
          <w:szCs w:val="28"/>
        </w:rPr>
        <w:t>请有意参加的供应商自</w:t>
      </w:r>
      <w:r>
        <w:rPr>
          <w:rFonts w:ascii="仿宋" w:eastAsia="仿宋" w:hAnsi="仿宋"/>
          <w:sz w:val="28"/>
          <w:szCs w:val="28"/>
        </w:rPr>
        <w:t>202</w:t>
      </w:r>
      <w:r>
        <w:rPr>
          <w:rFonts w:ascii="仿宋" w:eastAsia="仿宋" w:hAnsi="仿宋" w:hint="eastAsia"/>
          <w:sz w:val="28"/>
          <w:szCs w:val="28"/>
        </w:rPr>
        <w:t>4</w:t>
      </w:r>
      <w:r>
        <w:rPr>
          <w:rFonts w:ascii="仿宋" w:eastAsia="仿宋" w:hAnsi="仿宋"/>
          <w:sz w:val="28"/>
          <w:szCs w:val="28"/>
        </w:rPr>
        <w:t>年</w:t>
      </w:r>
      <w:r>
        <w:rPr>
          <w:rFonts w:ascii="仿宋" w:eastAsia="仿宋" w:hAnsi="仿宋" w:hint="eastAsia"/>
          <w:sz w:val="28"/>
          <w:szCs w:val="28"/>
        </w:rPr>
        <w:t>1</w:t>
      </w:r>
      <w:r>
        <w:rPr>
          <w:rFonts w:ascii="仿宋" w:eastAsia="仿宋" w:hAnsi="仿宋"/>
          <w:sz w:val="28"/>
          <w:szCs w:val="28"/>
        </w:rPr>
        <w:t>月</w:t>
      </w:r>
      <w:r>
        <w:rPr>
          <w:rFonts w:ascii="仿宋" w:eastAsia="仿宋" w:hAnsi="仿宋" w:hint="eastAsia"/>
          <w:sz w:val="28"/>
          <w:szCs w:val="28"/>
        </w:rPr>
        <w:t>17</w:t>
      </w:r>
      <w:r>
        <w:rPr>
          <w:rFonts w:ascii="仿宋" w:eastAsia="仿宋" w:hAnsi="仿宋"/>
          <w:sz w:val="28"/>
          <w:szCs w:val="28"/>
        </w:rPr>
        <w:t>日至202</w:t>
      </w:r>
      <w:r>
        <w:rPr>
          <w:rFonts w:ascii="仿宋" w:eastAsia="仿宋" w:hAnsi="仿宋" w:hint="eastAsia"/>
          <w:sz w:val="28"/>
          <w:szCs w:val="28"/>
        </w:rPr>
        <w:t>4</w:t>
      </w:r>
      <w:r>
        <w:rPr>
          <w:rFonts w:ascii="仿宋" w:eastAsia="仿宋" w:hAnsi="仿宋"/>
          <w:sz w:val="28"/>
          <w:szCs w:val="28"/>
        </w:rPr>
        <w:t>年</w:t>
      </w:r>
      <w:r>
        <w:rPr>
          <w:rFonts w:ascii="仿宋" w:eastAsia="仿宋" w:hAnsi="仿宋" w:hint="eastAsia"/>
          <w:sz w:val="28"/>
          <w:szCs w:val="28"/>
        </w:rPr>
        <w:t>2</w:t>
      </w:r>
      <w:r>
        <w:rPr>
          <w:rFonts w:ascii="仿宋" w:eastAsia="仿宋" w:hAnsi="仿宋"/>
          <w:sz w:val="28"/>
          <w:szCs w:val="28"/>
        </w:rPr>
        <w:t>月</w:t>
      </w:r>
      <w:r>
        <w:rPr>
          <w:rFonts w:ascii="仿宋" w:eastAsia="仿宋" w:hAnsi="仿宋" w:hint="eastAsia"/>
          <w:sz w:val="28"/>
          <w:szCs w:val="28"/>
        </w:rPr>
        <w:t>2日17</w:t>
      </w:r>
      <w:r>
        <w:rPr>
          <w:rFonts w:ascii="仿宋" w:eastAsia="仿宋" w:hAnsi="仿宋"/>
          <w:sz w:val="28"/>
          <w:szCs w:val="28"/>
        </w:rPr>
        <w:t>:30</w:t>
      </w:r>
      <w:r>
        <w:rPr>
          <w:rFonts w:ascii="仿宋" w:eastAsia="仿宋" w:hAnsi="仿宋" w:hint="eastAsia"/>
          <w:sz w:val="28"/>
          <w:szCs w:val="28"/>
        </w:rPr>
        <w:t>（北京时间），在常德市人民政府国有资产监督管理委员会网站（</w:t>
      </w:r>
      <w:r>
        <w:rPr>
          <w:rFonts w:ascii="仿宋" w:eastAsia="仿宋" w:hAnsi="仿宋"/>
          <w:sz w:val="28"/>
          <w:szCs w:val="28"/>
        </w:rPr>
        <w:t>https://gzw.changde.gov.cn/zhdt/tzgg）</w:t>
      </w:r>
      <w:r>
        <w:rPr>
          <w:rFonts w:ascii="仿宋" w:eastAsia="仿宋" w:hAnsi="仿宋" w:hint="eastAsia"/>
          <w:sz w:val="28"/>
          <w:szCs w:val="28"/>
        </w:rPr>
        <w:t>下载比选文件，或来常德市人民政府国有资产监督管理委员会办公室领取</w:t>
      </w:r>
      <w:r>
        <w:rPr>
          <w:rFonts w:ascii="仿宋" w:eastAsia="仿宋" w:hAnsi="仿宋"/>
          <w:sz w:val="28"/>
          <w:szCs w:val="28"/>
        </w:rPr>
        <w:t>(常德市武陵区洞庭大道68号90</w:t>
      </w:r>
      <w:r>
        <w:rPr>
          <w:rFonts w:ascii="仿宋" w:eastAsia="仿宋" w:hAnsi="仿宋" w:hint="eastAsia"/>
          <w:sz w:val="28"/>
          <w:szCs w:val="28"/>
        </w:rPr>
        <w:t>6室</w:t>
      </w:r>
      <w:r>
        <w:rPr>
          <w:rFonts w:ascii="仿宋" w:eastAsia="仿宋" w:hAnsi="仿宋"/>
          <w:sz w:val="28"/>
          <w:szCs w:val="28"/>
        </w:rPr>
        <w:t>)</w:t>
      </w:r>
      <w:r>
        <w:rPr>
          <w:rFonts w:ascii="仿宋" w:eastAsia="仿宋" w:hAnsi="仿宋" w:hint="eastAsia"/>
          <w:sz w:val="28"/>
          <w:szCs w:val="28"/>
        </w:rPr>
        <w:t>，同时携带授权委托书和法定代表人身份证明。</w:t>
      </w:r>
    </w:p>
    <w:p w14:paraId="1F8F31AD" w14:textId="77777777" w:rsidR="00EF6B17" w:rsidRDefault="00000000">
      <w:pPr>
        <w:widowControl/>
        <w:spacing w:line="560" w:lineRule="exact"/>
        <w:ind w:firstLineChars="200" w:firstLine="560"/>
        <w:rPr>
          <w:rFonts w:ascii="黑体" w:eastAsia="黑体" w:hAnsi="黑体"/>
          <w:sz w:val="28"/>
          <w:szCs w:val="28"/>
        </w:rPr>
      </w:pPr>
      <w:r>
        <w:rPr>
          <w:rFonts w:ascii="黑体" w:eastAsia="黑体" w:hAnsi="黑体" w:hint="eastAsia"/>
          <w:sz w:val="28"/>
          <w:szCs w:val="28"/>
        </w:rPr>
        <w:t>四、响应文件提交</w:t>
      </w:r>
    </w:p>
    <w:p w14:paraId="5371756A" w14:textId="77777777" w:rsidR="00EF6B17" w:rsidRDefault="00000000">
      <w:pPr>
        <w:widowControl/>
        <w:spacing w:line="560" w:lineRule="exact"/>
        <w:ind w:firstLineChars="200" w:firstLine="560"/>
        <w:rPr>
          <w:rFonts w:ascii="仿宋" w:eastAsia="仿宋" w:hAnsi="仿宋"/>
          <w:sz w:val="28"/>
          <w:szCs w:val="28"/>
        </w:rPr>
      </w:pPr>
      <w:r>
        <w:rPr>
          <w:rFonts w:ascii="仿宋" w:eastAsia="仿宋" w:hAnsi="仿宋" w:hint="eastAsia"/>
          <w:sz w:val="28"/>
          <w:szCs w:val="28"/>
        </w:rPr>
        <w:t>截止时间：</w:t>
      </w:r>
      <w:r>
        <w:rPr>
          <w:rFonts w:ascii="仿宋" w:eastAsia="仿宋" w:hAnsi="仿宋"/>
          <w:sz w:val="28"/>
          <w:szCs w:val="28"/>
        </w:rPr>
        <w:t>202</w:t>
      </w:r>
      <w:r>
        <w:rPr>
          <w:rFonts w:ascii="仿宋" w:eastAsia="仿宋" w:hAnsi="仿宋" w:hint="eastAsia"/>
          <w:sz w:val="28"/>
          <w:szCs w:val="28"/>
        </w:rPr>
        <w:t>4</w:t>
      </w:r>
      <w:r>
        <w:rPr>
          <w:rFonts w:ascii="仿宋" w:eastAsia="仿宋" w:hAnsi="仿宋"/>
          <w:sz w:val="28"/>
          <w:szCs w:val="28"/>
        </w:rPr>
        <w:t>年</w:t>
      </w:r>
      <w:r>
        <w:rPr>
          <w:rFonts w:ascii="仿宋" w:eastAsia="仿宋" w:hAnsi="仿宋" w:hint="eastAsia"/>
          <w:sz w:val="28"/>
          <w:szCs w:val="28"/>
        </w:rPr>
        <w:t>2</w:t>
      </w:r>
      <w:r>
        <w:rPr>
          <w:rFonts w:ascii="仿宋" w:eastAsia="仿宋" w:hAnsi="仿宋"/>
          <w:sz w:val="28"/>
          <w:szCs w:val="28"/>
        </w:rPr>
        <w:t>月</w:t>
      </w:r>
      <w:r>
        <w:rPr>
          <w:rFonts w:ascii="仿宋" w:eastAsia="仿宋" w:hAnsi="仿宋" w:hint="eastAsia"/>
          <w:sz w:val="28"/>
          <w:szCs w:val="28"/>
        </w:rPr>
        <w:t>2</w:t>
      </w:r>
      <w:r>
        <w:rPr>
          <w:rFonts w:ascii="仿宋" w:eastAsia="仿宋" w:hAnsi="仿宋"/>
          <w:sz w:val="28"/>
          <w:szCs w:val="28"/>
        </w:rPr>
        <w:t>日</w:t>
      </w:r>
      <w:r>
        <w:rPr>
          <w:rFonts w:ascii="仿宋" w:eastAsia="仿宋" w:hAnsi="仿宋" w:hint="eastAsia"/>
          <w:sz w:val="28"/>
          <w:szCs w:val="28"/>
        </w:rPr>
        <w:t>17</w:t>
      </w:r>
      <w:r>
        <w:rPr>
          <w:rFonts w:ascii="仿宋" w:eastAsia="仿宋" w:hAnsi="仿宋"/>
          <w:sz w:val="28"/>
          <w:szCs w:val="28"/>
        </w:rPr>
        <w:t>时30分（北京时间）</w:t>
      </w:r>
    </w:p>
    <w:p w14:paraId="42B24CDB" w14:textId="77777777" w:rsidR="00EF6B17" w:rsidRDefault="00000000">
      <w:pPr>
        <w:widowControl/>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地点：常德市人民政府国有资产监督管理委员会办公室</w:t>
      </w:r>
      <w:r>
        <w:rPr>
          <w:rFonts w:ascii="仿宋" w:eastAsia="仿宋" w:hAnsi="仿宋"/>
          <w:sz w:val="28"/>
          <w:szCs w:val="28"/>
        </w:rPr>
        <w:t>(</w:t>
      </w:r>
      <w:r>
        <w:rPr>
          <w:rFonts w:ascii="仿宋" w:eastAsia="仿宋" w:hAnsi="仿宋" w:hint="eastAsia"/>
          <w:sz w:val="28"/>
          <w:szCs w:val="28"/>
        </w:rPr>
        <w:t>常德市武陵区洞庭大道</w:t>
      </w:r>
      <w:r>
        <w:rPr>
          <w:rFonts w:ascii="仿宋" w:eastAsia="仿宋" w:hAnsi="仿宋"/>
          <w:sz w:val="28"/>
          <w:szCs w:val="28"/>
        </w:rPr>
        <w:t>68号909</w:t>
      </w:r>
      <w:r>
        <w:rPr>
          <w:rFonts w:ascii="仿宋" w:eastAsia="仿宋" w:hAnsi="仿宋" w:hint="eastAsia"/>
          <w:sz w:val="28"/>
          <w:szCs w:val="28"/>
        </w:rPr>
        <w:t>会议室</w:t>
      </w:r>
      <w:r>
        <w:rPr>
          <w:rFonts w:ascii="仿宋" w:eastAsia="仿宋" w:hAnsi="仿宋"/>
          <w:sz w:val="28"/>
          <w:szCs w:val="28"/>
        </w:rPr>
        <w:t>)</w:t>
      </w:r>
      <w:r>
        <w:rPr>
          <w:rFonts w:ascii="仿宋" w:eastAsia="仿宋" w:hAnsi="仿宋" w:hint="eastAsia"/>
          <w:sz w:val="28"/>
          <w:szCs w:val="28"/>
        </w:rPr>
        <w:t>。</w:t>
      </w:r>
    </w:p>
    <w:p w14:paraId="4D3B563C" w14:textId="77777777" w:rsidR="00EF6B17" w:rsidRDefault="00000000">
      <w:pPr>
        <w:widowControl/>
        <w:spacing w:line="560" w:lineRule="exact"/>
        <w:ind w:firstLineChars="200" w:firstLine="560"/>
        <w:rPr>
          <w:rFonts w:ascii="黑体" w:eastAsia="黑体" w:hAnsi="黑体"/>
          <w:sz w:val="28"/>
          <w:szCs w:val="28"/>
        </w:rPr>
      </w:pPr>
      <w:r>
        <w:rPr>
          <w:rFonts w:ascii="黑体" w:eastAsia="黑体" w:hAnsi="黑体" w:hint="eastAsia"/>
          <w:sz w:val="28"/>
          <w:szCs w:val="28"/>
        </w:rPr>
        <w:t>五、响应文件开启</w:t>
      </w:r>
    </w:p>
    <w:p w14:paraId="78680C1E" w14:textId="77777777" w:rsidR="00EF6B17" w:rsidRDefault="00000000">
      <w:pPr>
        <w:widowControl/>
        <w:spacing w:line="560" w:lineRule="exact"/>
        <w:ind w:firstLineChars="200" w:firstLine="560"/>
        <w:rPr>
          <w:rFonts w:ascii="仿宋" w:eastAsia="仿宋" w:hAnsi="仿宋"/>
          <w:sz w:val="28"/>
          <w:szCs w:val="28"/>
        </w:rPr>
      </w:pPr>
      <w:r>
        <w:rPr>
          <w:rFonts w:ascii="仿宋" w:eastAsia="仿宋" w:hAnsi="仿宋" w:hint="eastAsia"/>
          <w:sz w:val="28"/>
          <w:szCs w:val="28"/>
        </w:rPr>
        <w:t>时间：</w:t>
      </w:r>
      <w:r>
        <w:rPr>
          <w:rFonts w:ascii="仿宋" w:eastAsia="仿宋" w:hAnsi="仿宋"/>
          <w:sz w:val="28"/>
          <w:szCs w:val="28"/>
        </w:rPr>
        <w:t>202</w:t>
      </w:r>
      <w:r>
        <w:rPr>
          <w:rFonts w:ascii="仿宋" w:eastAsia="仿宋" w:hAnsi="仿宋" w:hint="eastAsia"/>
          <w:sz w:val="28"/>
          <w:szCs w:val="28"/>
        </w:rPr>
        <w:t>4</w:t>
      </w:r>
      <w:r>
        <w:rPr>
          <w:rFonts w:ascii="仿宋" w:eastAsia="仿宋" w:hAnsi="仿宋"/>
          <w:sz w:val="28"/>
          <w:szCs w:val="28"/>
        </w:rPr>
        <w:t>年</w:t>
      </w:r>
      <w:r>
        <w:rPr>
          <w:rFonts w:ascii="仿宋" w:eastAsia="仿宋" w:hAnsi="仿宋" w:hint="eastAsia"/>
          <w:sz w:val="28"/>
          <w:szCs w:val="28"/>
        </w:rPr>
        <w:t>2</w:t>
      </w:r>
      <w:r>
        <w:rPr>
          <w:rFonts w:ascii="仿宋" w:eastAsia="仿宋" w:hAnsi="仿宋"/>
          <w:sz w:val="28"/>
          <w:szCs w:val="28"/>
        </w:rPr>
        <w:t>月</w:t>
      </w:r>
      <w:r>
        <w:rPr>
          <w:rFonts w:ascii="仿宋" w:eastAsia="仿宋" w:hAnsi="仿宋" w:hint="eastAsia"/>
          <w:sz w:val="28"/>
          <w:szCs w:val="28"/>
        </w:rPr>
        <w:t>4</w:t>
      </w:r>
      <w:r>
        <w:rPr>
          <w:rFonts w:ascii="仿宋" w:eastAsia="仿宋" w:hAnsi="仿宋"/>
          <w:sz w:val="28"/>
          <w:szCs w:val="28"/>
        </w:rPr>
        <w:t>日</w:t>
      </w:r>
      <w:r>
        <w:rPr>
          <w:rFonts w:ascii="仿宋" w:eastAsia="仿宋" w:hAnsi="仿宋" w:hint="eastAsia"/>
          <w:sz w:val="28"/>
          <w:szCs w:val="28"/>
        </w:rPr>
        <w:t>9</w:t>
      </w:r>
      <w:r>
        <w:rPr>
          <w:rFonts w:ascii="仿宋" w:eastAsia="仿宋" w:hAnsi="仿宋"/>
          <w:sz w:val="28"/>
          <w:szCs w:val="28"/>
        </w:rPr>
        <w:t>时30分（北京时间）</w:t>
      </w:r>
    </w:p>
    <w:p w14:paraId="4AA5D050" w14:textId="77777777" w:rsidR="00EF6B17" w:rsidRDefault="00000000">
      <w:pPr>
        <w:widowControl/>
        <w:spacing w:line="560" w:lineRule="exact"/>
        <w:ind w:firstLineChars="200" w:firstLine="560"/>
        <w:rPr>
          <w:rFonts w:ascii="仿宋" w:eastAsia="仿宋" w:hAnsi="仿宋"/>
          <w:sz w:val="28"/>
          <w:szCs w:val="28"/>
        </w:rPr>
      </w:pPr>
      <w:r>
        <w:rPr>
          <w:rFonts w:ascii="仿宋" w:eastAsia="仿宋" w:hAnsi="仿宋" w:hint="eastAsia"/>
          <w:sz w:val="28"/>
          <w:szCs w:val="28"/>
        </w:rPr>
        <w:t>地点：常德市人民政府国有资产监督管理委员会办公室</w:t>
      </w:r>
      <w:r>
        <w:rPr>
          <w:rFonts w:ascii="仿宋" w:eastAsia="仿宋" w:hAnsi="仿宋"/>
          <w:sz w:val="28"/>
          <w:szCs w:val="28"/>
        </w:rPr>
        <w:t>(</w:t>
      </w:r>
      <w:r>
        <w:rPr>
          <w:rFonts w:ascii="仿宋" w:eastAsia="仿宋" w:hAnsi="仿宋" w:hint="eastAsia"/>
          <w:sz w:val="28"/>
          <w:szCs w:val="28"/>
        </w:rPr>
        <w:t>常德市武陵区洞庭大道</w:t>
      </w:r>
      <w:r>
        <w:rPr>
          <w:rFonts w:ascii="仿宋" w:eastAsia="仿宋" w:hAnsi="仿宋"/>
          <w:sz w:val="28"/>
          <w:szCs w:val="28"/>
        </w:rPr>
        <w:t>68号909</w:t>
      </w:r>
      <w:r>
        <w:rPr>
          <w:rFonts w:ascii="仿宋" w:eastAsia="仿宋" w:hAnsi="仿宋" w:hint="eastAsia"/>
          <w:sz w:val="28"/>
          <w:szCs w:val="28"/>
        </w:rPr>
        <w:t>会议室</w:t>
      </w:r>
      <w:r>
        <w:rPr>
          <w:rFonts w:ascii="仿宋" w:eastAsia="仿宋" w:hAnsi="仿宋"/>
          <w:sz w:val="28"/>
          <w:szCs w:val="28"/>
        </w:rPr>
        <w:t>)</w:t>
      </w:r>
    </w:p>
    <w:p w14:paraId="563558D0" w14:textId="77777777" w:rsidR="00EF6B17" w:rsidRDefault="00000000">
      <w:pPr>
        <w:widowControl/>
        <w:spacing w:line="560" w:lineRule="exact"/>
        <w:ind w:firstLineChars="200" w:firstLine="560"/>
        <w:rPr>
          <w:rFonts w:ascii="黑体" w:eastAsia="黑体" w:hAnsi="黑体"/>
          <w:sz w:val="28"/>
          <w:szCs w:val="28"/>
        </w:rPr>
      </w:pPr>
      <w:r>
        <w:rPr>
          <w:rFonts w:ascii="黑体" w:eastAsia="黑体" w:hAnsi="黑体" w:hint="eastAsia"/>
          <w:sz w:val="28"/>
          <w:szCs w:val="28"/>
        </w:rPr>
        <w:t>六、联系方式</w:t>
      </w:r>
    </w:p>
    <w:p w14:paraId="579D15E7" w14:textId="77777777" w:rsidR="00EF6B17" w:rsidRDefault="00000000">
      <w:pPr>
        <w:widowControl/>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联系人：熊珉熠 </w:t>
      </w:r>
      <w:r>
        <w:rPr>
          <w:rFonts w:ascii="仿宋" w:eastAsia="仿宋" w:hAnsi="仿宋"/>
          <w:sz w:val="28"/>
          <w:szCs w:val="28"/>
        </w:rPr>
        <w:t xml:space="preserve">     </w:t>
      </w:r>
      <w:r>
        <w:rPr>
          <w:rFonts w:ascii="仿宋" w:eastAsia="仿宋" w:hAnsi="仿宋" w:hint="eastAsia"/>
          <w:sz w:val="28"/>
          <w:szCs w:val="28"/>
        </w:rPr>
        <w:t>联系电话</w:t>
      </w:r>
      <w:r>
        <w:rPr>
          <w:rFonts w:ascii="仿宋" w:eastAsia="仿宋" w:hAnsi="仿宋"/>
          <w:sz w:val="28"/>
          <w:szCs w:val="28"/>
        </w:rPr>
        <w:t>0736-7125</w:t>
      </w:r>
      <w:r>
        <w:rPr>
          <w:rFonts w:ascii="仿宋" w:eastAsia="仿宋" w:hAnsi="仿宋" w:hint="eastAsia"/>
          <w:sz w:val="28"/>
          <w:szCs w:val="28"/>
        </w:rPr>
        <w:t>308</w:t>
      </w:r>
    </w:p>
    <w:p w14:paraId="405E1FCD" w14:textId="77777777" w:rsidR="00EF6B17" w:rsidRDefault="00000000">
      <w:pPr>
        <w:widowControl/>
        <w:spacing w:line="560" w:lineRule="exact"/>
        <w:ind w:firstLineChars="200" w:firstLine="560"/>
        <w:rPr>
          <w:rFonts w:ascii="仿宋" w:eastAsia="仿宋" w:hAnsi="仿宋"/>
          <w:sz w:val="28"/>
          <w:szCs w:val="28"/>
        </w:rPr>
      </w:pPr>
      <w:r>
        <w:rPr>
          <w:rFonts w:ascii="仿宋" w:eastAsia="仿宋" w:hAnsi="仿宋" w:hint="eastAsia"/>
          <w:sz w:val="28"/>
          <w:szCs w:val="28"/>
        </w:rPr>
        <w:t>联络地址：常德市武陵区洞庭大道</w:t>
      </w:r>
      <w:r>
        <w:rPr>
          <w:rFonts w:ascii="仿宋" w:eastAsia="仿宋" w:hAnsi="仿宋"/>
          <w:sz w:val="28"/>
          <w:szCs w:val="28"/>
        </w:rPr>
        <w:t>68号</w:t>
      </w:r>
      <w:r>
        <w:rPr>
          <w:rFonts w:ascii="仿宋" w:eastAsia="仿宋" w:hAnsi="仿宋" w:hint="eastAsia"/>
          <w:sz w:val="28"/>
          <w:szCs w:val="28"/>
        </w:rPr>
        <w:t>（常德市国资委）</w:t>
      </w:r>
    </w:p>
    <w:p w14:paraId="75F6CFFD" w14:textId="77777777" w:rsidR="00EF6B17" w:rsidRDefault="00EF6B17">
      <w:pPr>
        <w:widowControl/>
        <w:shd w:val="clear" w:color="auto" w:fill="FFFFFF"/>
        <w:spacing w:line="360" w:lineRule="auto"/>
        <w:jc w:val="left"/>
        <w:rPr>
          <w:rFonts w:ascii="宋体" w:hAnsi="宋体" w:cs="宋体"/>
          <w:kern w:val="0"/>
          <w:sz w:val="24"/>
        </w:rPr>
      </w:pPr>
    </w:p>
    <w:p w14:paraId="189618EB" w14:textId="77777777" w:rsidR="00EF6B17" w:rsidRDefault="00000000">
      <w:pPr>
        <w:rPr>
          <w:rFonts w:ascii="宋体" w:hAnsi="宋体" w:cs="宋体"/>
          <w:kern w:val="0"/>
          <w:sz w:val="24"/>
        </w:rPr>
      </w:pPr>
      <w:r>
        <w:rPr>
          <w:rFonts w:ascii="宋体" w:hAnsi="宋体" w:cs="宋体"/>
          <w:kern w:val="0"/>
          <w:sz w:val="24"/>
        </w:rPr>
        <w:br w:type="page"/>
      </w:r>
    </w:p>
    <w:p w14:paraId="5146BA86" w14:textId="77777777" w:rsidR="00EF6B17" w:rsidRDefault="00EF6B17">
      <w:pPr>
        <w:widowControl/>
        <w:shd w:val="clear" w:color="auto" w:fill="FFFFFF"/>
        <w:spacing w:line="360" w:lineRule="auto"/>
        <w:jc w:val="left"/>
        <w:rPr>
          <w:rFonts w:ascii="宋体" w:hAnsi="宋体" w:cs="宋体"/>
          <w:kern w:val="0"/>
          <w:sz w:val="24"/>
        </w:rPr>
      </w:pPr>
    </w:p>
    <w:bookmarkEnd w:id="0"/>
    <w:p w14:paraId="216E87A4" w14:textId="77777777" w:rsidR="00EF6B17" w:rsidRDefault="00000000">
      <w:pPr>
        <w:adjustRightInd w:val="0"/>
        <w:snapToGrid w:val="0"/>
        <w:spacing w:line="360" w:lineRule="auto"/>
        <w:jc w:val="center"/>
        <w:rPr>
          <w:rFonts w:ascii="宋体" w:hAnsi="宋体"/>
          <w:b/>
          <w:sz w:val="32"/>
          <w:szCs w:val="32"/>
        </w:rPr>
      </w:pPr>
      <w:r>
        <w:rPr>
          <w:rFonts w:ascii="宋体" w:hAnsi="宋体" w:hint="eastAsia"/>
          <w:b/>
          <w:bCs/>
          <w:sz w:val="32"/>
          <w:szCs w:val="32"/>
        </w:rPr>
        <w:t xml:space="preserve">第二章 </w:t>
      </w:r>
      <w:r>
        <w:rPr>
          <w:rFonts w:ascii="宋体" w:hAnsi="宋体" w:hint="eastAsia"/>
          <w:b/>
          <w:sz w:val="32"/>
          <w:szCs w:val="32"/>
        </w:rPr>
        <w:t>采购需求</w:t>
      </w:r>
    </w:p>
    <w:p w14:paraId="285653B4" w14:textId="77777777" w:rsidR="00EF6B17" w:rsidRDefault="00EF6B17">
      <w:pPr>
        <w:widowControl/>
        <w:spacing w:line="560" w:lineRule="exact"/>
        <w:ind w:firstLineChars="200" w:firstLine="560"/>
        <w:rPr>
          <w:rFonts w:ascii="仿宋" w:eastAsia="仿宋" w:hAnsi="仿宋"/>
          <w:sz w:val="28"/>
          <w:szCs w:val="28"/>
        </w:rPr>
      </w:pPr>
    </w:p>
    <w:p w14:paraId="12D5F1EA" w14:textId="77777777" w:rsidR="00EF6B17" w:rsidRDefault="00000000">
      <w:pPr>
        <w:widowControl/>
        <w:spacing w:line="560" w:lineRule="exact"/>
        <w:rPr>
          <w:rFonts w:ascii="仿宋" w:eastAsia="仿宋" w:hAnsi="仿宋"/>
          <w:sz w:val="28"/>
          <w:szCs w:val="28"/>
        </w:rPr>
      </w:pPr>
      <w:r>
        <w:rPr>
          <w:rFonts w:ascii="仿宋" w:eastAsia="仿宋" w:hAnsi="仿宋" w:hint="eastAsia"/>
          <w:sz w:val="28"/>
          <w:szCs w:val="28"/>
        </w:rPr>
        <w:t>详见《常德市国资委9楼工会活动室家具采购详单》</w:t>
      </w:r>
    </w:p>
    <w:p w14:paraId="34AE6976" w14:textId="77777777" w:rsidR="00EF6B17" w:rsidRDefault="00EF6B17">
      <w:pPr>
        <w:pStyle w:val="a9"/>
        <w:rPr>
          <w:rFonts w:ascii="宋体" w:hAnsi="宋体" w:cs="宋体"/>
        </w:rPr>
      </w:pPr>
    </w:p>
    <w:p w14:paraId="2210AA56" w14:textId="77777777" w:rsidR="00EF6B17" w:rsidRDefault="00EF6B17">
      <w:pPr>
        <w:adjustRightInd w:val="0"/>
        <w:snapToGrid w:val="0"/>
        <w:spacing w:line="360" w:lineRule="auto"/>
        <w:rPr>
          <w:b/>
          <w:sz w:val="32"/>
          <w:szCs w:val="32"/>
        </w:rPr>
      </w:pPr>
    </w:p>
    <w:sectPr w:rsidR="00EF6B17">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BE348" w14:textId="77777777" w:rsidR="00C2703D" w:rsidRDefault="00C2703D">
      <w:r>
        <w:separator/>
      </w:r>
    </w:p>
  </w:endnote>
  <w:endnote w:type="continuationSeparator" w:id="0">
    <w:p w14:paraId="7A39C2D7" w14:textId="77777777" w:rsidR="00C2703D" w:rsidRDefault="00C27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Cambria">
    <w:altName w:val="FreeSerif"/>
    <w:panose1 w:val="02040503050406030204"/>
    <w:charset w:val="00"/>
    <w:family w:val="roman"/>
    <w:pitch w:val="default"/>
    <w:sig w:usb0="00000000" w:usb1="00000000" w:usb2="02000000" w:usb3="00000000" w:csb0="0000019F" w:csb1="00000000"/>
  </w:font>
  <w:font w:name="MS Sans Serif">
    <w:altName w:val="DejaVu Math TeX Gyre"/>
    <w:charset w:val="00"/>
    <w:family w:val="swiss"/>
    <w:pitch w:val="default"/>
    <w:sig w:usb0="00000000" w:usb1="00000000" w:usb2="00000000" w:usb3="00000000" w:csb0="00000001" w:csb1="00000000"/>
  </w:font>
  <w:font w:name="Arail">
    <w:altName w:val="DejaVu Math TeX Gyre"/>
    <w:charset w:val="00"/>
    <w:family w:val="roman"/>
    <w:pitch w:val="default"/>
    <w:sig w:usb0="00000000" w:usb1="00000000" w:usb2="00000000" w:usb3="00000000" w:csb0="00000001" w:csb1="00000000"/>
  </w:font>
  <w:font w:name="Verdana">
    <w:panose1 w:val="020B0604030504040204"/>
    <w:charset w:val="00"/>
    <w:family w:val="swiss"/>
    <w:pitch w:val="default"/>
    <w:sig w:usb0="00000000" w:usb1="00000000" w:usb2="00000010" w:usb3="00000000" w:csb0="0000019F" w:csb1="00000000"/>
  </w:font>
  <w:font w:name="长城仿宋">
    <w:altName w:val="仿宋"/>
    <w:charset w:val="00"/>
    <w:family w:val="modern"/>
    <w:pitch w:val="default"/>
    <w:sig w:usb0="00000000" w:usb1="00000000" w:usb2="00000010" w:usb3="00000000" w:csb0="00040000" w:csb1="00000000"/>
  </w:font>
  <w:font w:name="Tahoma">
    <w:altName w:val="Droid Sans"/>
    <w:panose1 w:val="020B0604030504040204"/>
    <w:charset w:val="00"/>
    <w:family w:val="swiss"/>
    <w:pitch w:val="default"/>
    <w:sig w:usb0="00000000" w:usb1="00000000" w:usb2="00000029" w:usb3="00000000" w:csb0="000101FF" w:csb1="00000000"/>
  </w:font>
  <w:font w:name="Arial Unicode MS">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25F2" w14:textId="77777777" w:rsidR="00EF6B17" w:rsidRDefault="00000000">
    <w:pPr>
      <w:pStyle w:val="af3"/>
      <w:framePr w:wrap="around" w:vAnchor="text" w:hAnchor="margin" w:xAlign="center" w:y="1"/>
      <w:rPr>
        <w:rStyle w:val="aff"/>
      </w:rPr>
    </w:pPr>
    <w:r>
      <w:fldChar w:fldCharType="begin"/>
    </w:r>
    <w:r>
      <w:rPr>
        <w:rStyle w:val="aff"/>
      </w:rPr>
      <w:instrText xml:space="preserve">PAGE  </w:instrText>
    </w:r>
    <w:r>
      <w:fldChar w:fldCharType="end"/>
    </w:r>
  </w:p>
  <w:p w14:paraId="75B681CA" w14:textId="77777777" w:rsidR="00EF6B17" w:rsidRDefault="00EF6B17">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4030" w14:textId="77777777" w:rsidR="00EF6B17" w:rsidRDefault="00000000">
    <w:pPr>
      <w:pStyle w:val="af3"/>
      <w:framePr w:wrap="around" w:vAnchor="text" w:hAnchor="margin" w:xAlign="center" w:yAlign="top"/>
      <w:rPr>
        <w:rStyle w:val="aff"/>
      </w:rPr>
    </w:pPr>
    <w:r>
      <w:fldChar w:fldCharType="begin"/>
    </w:r>
    <w:r>
      <w:rPr>
        <w:rStyle w:val="aff"/>
      </w:rPr>
      <w:instrText xml:space="preserve">PAGE  </w:instrText>
    </w:r>
    <w:r>
      <w:fldChar w:fldCharType="separate"/>
    </w:r>
    <w:r>
      <w:rPr>
        <w:rStyle w:val="aff"/>
      </w:rPr>
      <w:t>43</w:t>
    </w:r>
    <w:r>
      <w:fldChar w:fldCharType="end"/>
    </w:r>
  </w:p>
  <w:p w14:paraId="74D95CF5" w14:textId="77777777" w:rsidR="00EF6B17" w:rsidRDefault="00EF6B17">
    <w:pPr>
      <w:pStyle w:val="af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1DAE4" w14:textId="77777777" w:rsidR="00C2703D" w:rsidRDefault="00C2703D">
      <w:r>
        <w:separator/>
      </w:r>
    </w:p>
  </w:footnote>
  <w:footnote w:type="continuationSeparator" w:id="0">
    <w:p w14:paraId="2D0BE543" w14:textId="77777777" w:rsidR="00C2703D" w:rsidRDefault="00C27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739D" w14:textId="77777777" w:rsidR="00EF6B17" w:rsidRDefault="00EF6B17">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F5BB" w14:textId="77777777" w:rsidR="00EF6B17" w:rsidRDefault="00EF6B17">
    <w:pPr>
      <w:pStyle w:val="af5"/>
      <w:pBdr>
        <w:bottom w:val="none" w:sz="0" w:space="0" w:color="auto"/>
      </w:pBdr>
      <w:jc w:val="right"/>
    </w:pPr>
  </w:p>
  <w:p w14:paraId="66BDFF31" w14:textId="77777777" w:rsidR="00EF6B17" w:rsidRDefault="00000000">
    <w:pPr>
      <w:pStyle w:val="af5"/>
      <w:pBdr>
        <w:bottom w:val="none" w:sz="0" w:space="0" w:color="auto"/>
      </w:pBdr>
      <w:spacing w:line="100" w:lineRule="exact"/>
      <w:jc w:val="both"/>
    </w:pPr>
    <w:r>
      <w:rPr>
        <w:rFonts w:hint="eastAsia"/>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89066" w14:textId="77777777" w:rsidR="00EF6B17" w:rsidRDefault="00EF6B1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MzNjA3ODhjMGM5NDljNmJmZTNlZWZhMThhOTIxZTcifQ=="/>
  </w:docVars>
  <w:rsids>
    <w:rsidRoot w:val="00172A27"/>
    <w:rsid w:val="8F75796C"/>
    <w:rsid w:val="97B6EDC8"/>
    <w:rsid w:val="9B9F0A2E"/>
    <w:rsid w:val="9D7D6015"/>
    <w:rsid w:val="9DEB16E0"/>
    <w:rsid w:val="9FDFA09D"/>
    <w:rsid w:val="AFB3FD09"/>
    <w:rsid w:val="AFFF2CE0"/>
    <w:rsid w:val="B53BC999"/>
    <w:rsid w:val="B5FF6231"/>
    <w:rsid w:val="B7A34806"/>
    <w:rsid w:val="B7FB0B61"/>
    <w:rsid w:val="BAF81032"/>
    <w:rsid w:val="BDBEB05F"/>
    <w:rsid w:val="BDC53834"/>
    <w:rsid w:val="BE9FA388"/>
    <w:rsid w:val="BFABF101"/>
    <w:rsid w:val="BFFF805D"/>
    <w:rsid w:val="CEFF8E38"/>
    <w:rsid w:val="D03FFB9D"/>
    <w:rsid w:val="D6FB3D64"/>
    <w:rsid w:val="D89DCC0A"/>
    <w:rsid w:val="DBBFDD13"/>
    <w:rsid w:val="DDBD0954"/>
    <w:rsid w:val="DFF63BE7"/>
    <w:rsid w:val="EBE7456E"/>
    <w:rsid w:val="EC5FAE5F"/>
    <w:rsid w:val="EF2EE84D"/>
    <w:rsid w:val="EFBFE219"/>
    <w:rsid w:val="EFD43AD6"/>
    <w:rsid w:val="EFE77DBA"/>
    <w:rsid w:val="F39D21BC"/>
    <w:rsid w:val="F5DB5041"/>
    <w:rsid w:val="F5EF6FF6"/>
    <w:rsid w:val="F72F410A"/>
    <w:rsid w:val="F7847699"/>
    <w:rsid w:val="F78754FE"/>
    <w:rsid w:val="F7EF8587"/>
    <w:rsid w:val="F7FA9DCA"/>
    <w:rsid w:val="F7FC17B7"/>
    <w:rsid w:val="FBFA7FCB"/>
    <w:rsid w:val="FEEB3A1D"/>
    <w:rsid w:val="FFDED668"/>
    <w:rsid w:val="FFDF7BEF"/>
    <w:rsid w:val="FFF33624"/>
    <w:rsid w:val="FFF67EA6"/>
    <w:rsid w:val="FFFB5696"/>
    <w:rsid w:val="FFFBCAAF"/>
    <w:rsid w:val="FFFCCDA2"/>
    <w:rsid w:val="FFFF153D"/>
    <w:rsid w:val="00005E15"/>
    <w:rsid w:val="00010A6E"/>
    <w:rsid w:val="00016CBD"/>
    <w:rsid w:val="000346A1"/>
    <w:rsid w:val="000406B9"/>
    <w:rsid w:val="000507EF"/>
    <w:rsid w:val="000668CB"/>
    <w:rsid w:val="00070B1F"/>
    <w:rsid w:val="000731F1"/>
    <w:rsid w:val="00080C9E"/>
    <w:rsid w:val="000913F1"/>
    <w:rsid w:val="000B332D"/>
    <w:rsid w:val="000B5C82"/>
    <w:rsid w:val="000C72C9"/>
    <w:rsid w:val="000D2820"/>
    <w:rsid w:val="000D38DF"/>
    <w:rsid w:val="000D5580"/>
    <w:rsid w:val="000E0EE0"/>
    <w:rsid w:val="000E67F2"/>
    <w:rsid w:val="000F4A07"/>
    <w:rsid w:val="00105AEC"/>
    <w:rsid w:val="001135D0"/>
    <w:rsid w:val="00125F22"/>
    <w:rsid w:val="00127071"/>
    <w:rsid w:val="001323B8"/>
    <w:rsid w:val="001402CC"/>
    <w:rsid w:val="00172A27"/>
    <w:rsid w:val="00172AB6"/>
    <w:rsid w:val="001B4476"/>
    <w:rsid w:val="001D11FE"/>
    <w:rsid w:val="001E4FB5"/>
    <w:rsid w:val="001E55CF"/>
    <w:rsid w:val="001F5246"/>
    <w:rsid w:val="00204B37"/>
    <w:rsid w:val="002110CA"/>
    <w:rsid w:val="00231F78"/>
    <w:rsid w:val="00236C48"/>
    <w:rsid w:val="00246475"/>
    <w:rsid w:val="00251DFC"/>
    <w:rsid w:val="002573C1"/>
    <w:rsid w:val="00260EE4"/>
    <w:rsid w:val="002751A5"/>
    <w:rsid w:val="00282A14"/>
    <w:rsid w:val="0028656C"/>
    <w:rsid w:val="002B14E0"/>
    <w:rsid w:val="002C566C"/>
    <w:rsid w:val="00305210"/>
    <w:rsid w:val="003063BA"/>
    <w:rsid w:val="00314E86"/>
    <w:rsid w:val="00327F99"/>
    <w:rsid w:val="00343DBA"/>
    <w:rsid w:val="00346AB7"/>
    <w:rsid w:val="00351CB7"/>
    <w:rsid w:val="0035474D"/>
    <w:rsid w:val="003758EB"/>
    <w:rsid w:val="00387941"/>
    <w:rsid w:val="00390641"/>
    <w:rsid w:val="00393A21"/>
    <w:rsid w:val="003C43AD"/>
    <w:rsid w:val="003D2CEF"/>
    <w:rsid w:val="003E0B9F"/>
    <w:rsid w:val="003E689B"/>
    <w:rsid w:val="003F445C"/>
    <w:rsid w:val="003F7C9E"/>
    <w:rsid w:val="00411966"/>
    <w:rsid w:val="0044706B"/>
    <w:rsid w:val="00456D27"/>
    <w:rsid w:val="00470A42"/>
    <w:rsid w:val="004815DD"/>
    <w:rsid w:val="004959B2"/>
    <w:rsid w:val="004A5B3D"/>
    <w:rsid w:val="004C5355"/>
    <w:rsid w:val="004C5E04"/>
    <w:rsid w:val="004E09A4"/>
    <w:rsid w:val="004F2CE3"/>
    <w:rsid w:val="004F32F3"/>
    <w:rsid w:val="004F4C33"/>
    <w:rsid w:val="004F58E8"/>
    <w:rsid w:val="0050081E"/>
    <w:rsid w:val="005041A0"/>
    <w:rsid w:val="005239EF"/>
    <w:rsid w:val="00537CEC"/>
    <w:rsid w:val="005558FB"/>
    <w:rsid w:val="005A5D69"/>
    <w:rsid w:val="005B5EF5"/>
    <w:rsid w:val="005D1702"/>
    <w:rsid w:val="005E2089"/>
    <w:rsid w:val="005F1B1B"/>
    <w:rsid w:val="005F2150"/>
    <w:rsid w:val="005F21F2"/>
    <w:rsid w:val="005F3B86"/>
    <w:rsid w:val="00602D8D"/>
    <w:rsid w:val="00610D69"/>
    <w:rsid w:val="00611554"/>
    <w:rsid w:val="00626CFD"/>
    <w:rsid w:val="0063085D"/>
    <w:rsid w:val="00631D94"/>
    <w:rsid w:val="00636746"/>
    <w:rsid w:val="006526AD"/>
    <w:rsid w:val="006559ED"/>
    <w:rsid w:val="006577FA"/>
    <w:rsid w:val="00660B4E"/>
    <w:rsid w:val="006A0D1F"/>
    <w:rsid w:val="006B3989"/>
    <w:rsid w:val="006B462A"/>
    <w:rsid w:val="006F4B3D"/>
    <w:rsid w:val="0074274A"/>
    <w:rsid w:val="00745310"/>
    <w:rsid w:val="007706E6"/>
    <w:rsid w:val="00772241"/>
    <w:rsid w:val="007804A5"/>
    <w:rsid w:val="007814F1"/>
    <w:rsid w:val="00786983"/>
    <w:rsid w:val="00796635"/>
    <w:rsid w:val="007A4A71"/>
    <w:rsid w:val="007B641A"/>
    <w:rsid w:val="007B7B67"/>
    <w:rsid w:val="007F2F49"/>
    <w:rsid w:val="008104F6"/>
    <w:rsid w:val="00810AFD"/>
    <w:rsid w:val="008170FC"/>
    <w:rsid w:val="008275D1"/>
    <w:rsid w:val="008400CB"/>
    <w:rsid w:val="00842760"/>
    <w:rsid w:val="00844D34"/>
    <w:rsid w:val="00845DFE"/>
    <w:rsid w:val="00862718"/>
    <w:rsid w:val="00864A79"/>
    <w:rsid w:val="00866769"/>
    <w:rsid w:val="0087721A"/>
    <w:rsid w:val="00882D08"/>
    <w:rsid w:val="00884BBC"/>
    <w:rsid w:val="00886380"/>
    <w:rsid w:val="008A66F4"/>
    <w:rsid w:val="008C3781"/>
    <w:rsid w:val="008E7251"/>
    <w:rsid w:val="008F0439"/>
    <w:rsid w:val="00900A9F"/>
    <w:rsid w:val="009120E9"/>
    <w:rsid w:val="00916B32"/>
    <w:rsid w:val="00920AF0"/>
    <w:rsid w:val="00923A92"/>
    <w:rsid w:val="00940448"/>
    <w:rsid w:val="00940ED8"/>
    <w:rsid w:val="00963F02"/>
    <w:rsid w:val="00995C6B"/>
    <w:rsid w:val="009A63F5"/>
    <w:rsid w:val="009B2D4E"/>
    <w:rsid w:val="009C2513"/>
    <w:rsid w:val="009C62A4"/>
    <w:rsid w:val="009E3221"/>
    <w:rsid w:val="009E7A2F"/>
    <w:rsid w:val="009F2443"/>
    <w:rsid w:val="009F6E31"/>
    <w:rsid w:val="009F7DB1"/>
    <w:rsid w:val="00A049B5"/>
    <w:rsid w:val="00A10EF5"/>
    <w:rsid w:val="00A16C9A"/>
    <w:rsid w:val="00A321AD"/>
    <w:rsid w:val="00A3646C"/>
    <w:rsid w:val="00A701C5"/>
    <w:rsid w:val="00A70E4D"/>
    <w:rsid w:val="00AF5AF9"/>
    <w:rsid w:val="00B00D48"/>
    <w:rsid w:val="00B04BCF"/>
    <w:rsid w:val="00B33283"/>
    <w:rsid w:val="00B33551"/>
    <w:rsid w:val="00B34E05"/>
    <w:rsid w:val="00B44E96"/>
    <w:rsid w:val="00B51CEF"/>
    <w:rsid w:val="00B800F1"/>
    <w:rsid w:val="00B86DAC"/>
    <w:rsid w:val="00B947F0"/>
    <w:rsid w:val="00BA2DBB"/>
    <w:rsid w:val="00BA2DE6"/>
    <w:rsid w:val="00BB5796"/>
    <w:rsid w:val="00BC3C22"/>
    <w:rsid w:val="00C02EA8"/>
    <w:rsid w:val="00C03B29"/>
    <w:rsid w:val="00C07845"/>
    <w:rsid w:val="00C2239F"/>
    <w:rsid w:val="00C24235"/>
    <w:rsid w:val="00C258FD"/>
    <w:rsid w:val="00C2703D"/>
    <w:rsid w:val="00C3752D"/>
    <w:rsid w:val="00C413DF"/>
    <w:rsid w:val="00C517B6"/>
    <w:rsid w:val="00C51D6C"/>
    <w:rsid w:val="00C626FA"/>
    <w:rsid w:val="00C86F5A"/>
    <w:rsid w:val="00C876C0"/>
    <w:rsid w:val="00C90833"/>
    <w:rsid w:val="00C90A49"/>
    <w:rsid w:val="00CA014C"/>
    <w:rsid w:val="00CC2F91"/>
    <w:rsid w:val="00CE0619"/>
    <w:rsid w:val="00CE5141"/>
    <w:rsid w:val="00CF3355"/>
    <w:rsid w:val="00D0465F"/>
    <w:rsid w:val="00D129C3"/>
    <w:rsid w:val="00D17EBA"/>
    <w:rsid w:val="00D21DA5"/>
    <w:rsid w:val="00D25289"/>
    <w:rsid w:val="00D37A6C"/>
    <w:rsid w:val="00D4220D"/>
    <w:rsid w:val="00D51652"/>
    <w:rsid w:val="00D54650"/>
    <w:rsid w:val="00D71444"/>
    <w:rsid w:val="00D71BD5"/>
    <w:rsid w:val="00DA1430"/>
    <w:rsid w:val="00DB3B23"/>
    <w:rsid w:val="00DB6F58"/>
    <w:rsid w:val="00DC3963"/>
    <w:rsid w:val="00DD5B68"/>
    <w:rsid w:val="00DD5DF3"/>
    <w:rsid w:val="00E050F2"/>
    <w:rsid w:val="00E314CA"/>
    <w:rsid w:val="00E320F5"/>
    <w:rsid w:val="00E4010E"/>
    <w:rsid w:val="00E86ED1"/>
    <w:rsid w:val="00EA1CBB"/>
    <w:rsid w:val="00EA5A2A"/>
    <w:rsid w:val="00EA79C8"/>
    <w:rsid w:val="00EC1656"/>
    <w:rsid w:val="00ED1B7A"/>
    <w:rsid w:val="00ED1E8C"/>
    <w:rsid w:val="00ED3D1C"/>
    <w:rsid w:val="00EF6B17"/>
    <w:rsid w:val="00F062E6"/>
    <w:rsid w:val="00F065D2"/>
    <w:rsid w:val="00F135F3"/>
    <w:rsid w:val="00F36235"/>
    <w:rsid w:val="00F45605"/>
    <w:rsid w:val="00F47D46"/>
    <w:rsid w:val="00F81309"/>
    <w:rsid w:val="00F93C37"/>
    <w:rsid w:val="00F9429C"/>
    <w:rsid w:val="00F950EF"/>
    <w:rsid w:val="00FA4815"/>
    <w:rsid w:val="00FA49AB"/>
    <w:rsid w:val="00FB3F06"/>
    <w:rsid w:val="00FB6E2F"/>
    <w:rsid w:val="00FC28E5"/>
    <w:rsid w:val="03092820"/>
    <w:rsid w:val="038A1BB2"/>
    <w:rsid w:val="04105D40"/>
    <w:rsid w:val="043E37A3"/>
    <w:rsid w:val="06BC4EF7"/>
    <w:rsid w:val="08C93841"/>
    <w:rsid w:val="0A1B3564"/>
    <w:rsid w:val="0A600EB7"/>
    <w:rsid w:val="0B430E53"/>
    <w:rsid w:val="0B864095"/>
    <w:rsid w:val="0C4F6D34"/>
    <w:rsid w:val="0E117160"/>
    <w:rsid w:val="113F562F"/>
    <w:rsid w:val="120F11E2"/>
    <w:rsid w:val="13222F44"/>
    <w:rsid w:val="138E0C88"/>
    <w:rsid w:val="14386CD8"/>
    <w:rsid w:val="14E10AF2"/>
    <w:rsid w:val="15E6EF5A"/>
    <w:rsid w:val="16D1518C"/>
    <w:rsid w:val="17280CA7"/>
    <w:rsid w:val="18050667"/>
    <w:rsid w:val="1826488A"/>
    <w:rsid w:val="1884042F"/>
    <w:rsid w:val="195820F2"/>
    <w:rsid w:val="1A78230D"/>
    <w:rsid w:val="1A8C20D6"/>
    <w:rsid w:val="1B5F5665"/>
    <w:rsid w:val="1B8D72A0"/>
    <w:rsid w:val="1B972C3F"/>
    <w:rsid w:val="1BF718A8"/>
    <w:rsid w:val="1CC92396"/>
    <w:rsid w:val="1E7159F1"/>
    <w:rsid w:val="1EF77D63"/>
    <w:rsid w:val="1F7A32E8"/>
    <w:rsid w:val="1FDE79C9"/>
    <w:rsid w:val="1FFE867E"/>
    <w:rsid w:val="222E06DD"/>
    <w:rsid w:val="22F41CCE"/>
    <w:rsid w:val="25C41910"/>
    <w:rsid w:val="25CE1D1A"/>
    <w:rsid w:val="29E73EA4"/>
    <w:rsid w:val="2AF76016"/>
    <w:rsid w:val="2B831875"/>
    <w:rsid w:val="2C6432DA"/>
    <w:rsid w:val="2C727C79"/>
    <w:rsid w:val="2D3B78F6"/>
    <w:rsid w:val="2DFDE19B"/>
    <w:rsid w:val="2ECC32CE"/>
    <w:rsid w:val="2F5A5DD4"/>
    <w:rsid w:val="2F8649E3"/>
    <w:rsid w:val="335B6054"/>
    <w:rsid w:val="33C45197"/>
    <w:rsid w:val="34BA60DA"/>
    <w:rsid w:val="35125F65"/>
    <w:rsid w:val="35BBD40E"/>
    <w:rsid w:val="37DEAF28"/>
    <w:rsid w:val="38FC170A"/>
    <w:rsid w:val="398FA124"/>
    <w:rsid w:val="39F069E5"/>
    <w:rsid w:val="3A796EB2"/>
    <w:rsid w:val="3AF51912"/>
    <w:rsid w:val="3BA7084C"/>
    <w:rsid w:val="3C461E13"/>
    <w:rsid w:val="3CED7B0A"/>
    <w:rsid w:val="3D9B7D43"/>
    <w:rsid w:val="3DBA5C25"/>
    <w:rsid w:val="3DFE38A3"/>
    <w:rsid w:val="3EECA379"/>
    <w:rsid w:val="405D1A2A"/>
    <w:rsid w:val="409F5719"/>
    <w:rsid w:val="40B660C5"/>
    <w:rsid w:val="41932373"/>
    <w:rsid w:val="42BD1761"/>
    <w:rsid w:val="42FF6548"/>
    <w:rsid w:val="4706153C"/>
    <w:rsid w:val="47DA6C11"/>
    <w:rsid w:val="47F7424F"/>
    <w:rsid w:val="48657BA1"/>
    <w:rsid w:val="486C3402"/>
    <w:rsid w:val="4AFDA276"/>
    <w:rsid w:val="4BA46ED0"/>
    <w:rsid w:val="4C297774"/>
    <w:rsid w:val="4D5C05D9"/>
    <w:rsid w:val="4FBB87B4"/>
    <w:rsid w:val="4FF826FC"/>
    <w:rsid w:val="4FFDE5AB"/>
    <w:rsid w:val="500530F6"/>
    <w:rsid w:val="5137657A"/>
    <w:rsid w:val="528EC8A7"/>
    <w:rsid w:val="529E01CA"/>
    <w:rsid w:val="52B864F0"/>
    <w:rsid w:val="53C234AF"/>
    <w:rsid w:val="53E239D2"/>
    <w:rsid w:val="53FEEFCE"/>
    <w:rsid w:val="576FC783"/>
    <w:rsid w:val="5A5F9305"/>
    <w:rsid w:val="5BCE289A"/>
    <w:rsid w:val="5BEF77B6"/>
    <w:rsid w:val="5CA21808"/>
    <w:rsid w:val="5CF9F045"/>
    <w:rsid w:val="5DB90168"/>
    <w:rsid w:val="5DC50992"/>
    <w:rsid w:val="5F5F9D12"/>
    <w:rsid w:val="5F7FD56E"/>
    <w:rsid w:val="5FBAFDBA"/>
    <w:rsid w:val="5FFA8B80"/>
    <w:rsid w:val="5FFBFE4A"/>
    <w:rsid w:val="60090D30"/>
    <w:rsid w:val="66CFB57D"/>
    <w:rsid w:val="6733C809"/>
    <w:rsid w:val="689AFF79"/>
    <w:rsid w:val="69DC2AF6"/>
    <w:rsid w:val="69EC27BC"/>
    <w:rsid w:val="6A154F45"/>
    <w:rsid w:val="6CB33F44"/>
    <w:rsid w:val="6E5B30F1"/>
    <w:rsid w:val="6E7FBD47"/>
    <w:rsid w:val="6EFF16E6"/>
    <w:rsid w:val="6F9EB384"/>
    <w:rsid w:val="6FBF42FF"/>
    <w:rsid w:val="6FF7F41B"/>
    <w:rsid w:val="6FFD8E3C"/>
    <w:rsid w:val="7010606B"/>
    <w:rsid w:val="703838A9"/>
    <w:rsid w:val="728851C6"/>
    <w:rsid w:val="72B20A2B"/>
    <w:rsid w:val="72DB323C"/>
    <w:rsid w:val="737FE8E1"/>
    <w:rsid w:val="73BFD66C"/>
    <w:rsid w:val="747229EA"/>
    <w:rsid w:val="7490285F"/>
    <w:rsid w:val="758966DE"/>
    <w:rsid w:val="75FED53A"/>
    <w:rsid w:val="767AB1D7"/>
    <w:rsid w:val="775177CA"/>
    <w:rsid w:val="775E4282"/>
    <w:rsid w:val="77979639"/>
    <w:rsid w:val="78544C8F"/>
    <w:rsid w:val="787EB2BA"/>
    <w:rsid w:val="796055BB"/>
    <w:rsid w:val="79A00CFA"/>
    <w:rsid w:val="79AC4C43"/>
    <w:rsid w:val="7ADFE981"/>
    <w:rsid w:val="7AFF6DBB"/>
    <w:rsid w:val="7B9EBDD1"/>
    <w:rsid w:val="7BBE1BCE"/>
    <w:rsid w:val="7BBE9704"/>
    <w:rsid w:val="7BEDE4CC"/>
    <w:rsid w:val="7BFAC28A"/>
    <w:rsid w:val="7CDD57E9"/>
    <w:rsid w:val="7D9C0F8A"/>
    <w:rsid w:val="7DAB148A"/>
    <w:rsid w:val="7DABB7CF"/>
    <w:rsid w:val="7DF3DE81"/>
    <w:rsid w:val="7DF7999C"/>
    <w:rsid w:val="7DFB4812"/>
    <w:rsid w:val="7DFF49EF"/>
    <w:rsid w:val="7DFF7D59"/>
    <w:rsid w:val="7E2B8F87"/>
    <w:rsid w:val="7EADF698"/>
    <w:rsid w:val="7EF93E8B"/>
    <w:rsid w:val="7F7AB23C"/>
    <w:rsid w:val="7F7E9CFC"/>
    <w:rsid w:val="7F7EBCD2"/>
    <w:rsid w:val="7F9F4F03"/>
    <w:rsid w:val="7FBA529C"/>
    <w:rsid w:val="7FD7E508"/>
    <w:rsid w:val="7FE37CE9"/>
    <w:rsid w:val="7FED8A1C"/>
    <w:rsid w:val="7FF602AE"/>
    <w:rsid w:val="7FF68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D99D7"/>
  <w15:docId w15:val="{6D58CADB-6D96-4741-8B83-741F265B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semiHidden="1" w:qFormat="1"/>
    <w:lsdException w:name="header" w:qFormat="1"/>
    <w:lsdException w:name="footer" w:qFormat="1"/>
    <w:lsdException w:name="caption" w:qFormat="1"/>
    <w:lsdException w:name="annotation reference" w:qFormat="1"/>
    <w:lsdException w:name="page number" w:qFormat="1"/>
    <w:lsdException w:name="List" w:qFormat="1"/>
    <w:lsdException w:name="List 2" w:qFormat="1"/>
    <w:lsdException w:name="List 3" w:qFormat="1"/>
    <w:lsdException w:name="Title" w:qFormat="1"/>
    <w:lsdException w:name="Default Paragraph Font" w:semiHidden="1" w:qFormat="1"/>
    <w:lsdException w:name="Body Text" w:qFormat="1"/>
    <w:lsdException w:name="Body Text Indent" w:qFormat="1"/>
    <w:lsdException w:name="Subtitle"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Variable"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jc w:val="center"/>
      <w:outlineLvl w:val="0"/>
    </w:pPr>
    <w:rPr>
      <w:b/>
      <w:bCs/>
      <w:sz w:val="24"/>
      <w:szCs w:val="20"/>
    </w:rPr>
  </w:style>
  <w:style w:type="paragraph" w:styleId="2">
    <w:name w:val="heading 2"/>
    <w:basedOn w:val="a"/>
    <w:next w:val="a"/>
    <w:link w:val="20"/>
    <w:qFormat/>
    <w:pPr>
      <w:keepNext/>
      <w:keepLines/>
      <w:spacing w:line="360" w:lineRule="auto"/>
      <w:outlineLvl w:val="1"/>
    </w:pPr>
    <w:rPr>
      <w:rFonts w:ascii="Arial" w:hAnsi="Arial"/>
      <w:b/>
      <w:bCs/>
      <w:sz w:val="24"/>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0"/>
    <w:qFormat/>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link w:val="70"/>
    <w:qFormat/>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link w:val="80"/>
    <w:qFormat/>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link w:val="90"/>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ind w:leftChars="400" w:left="100" w:hangingChars="200" w:hanging="200"/>
    </w:pPr>
  </w:style>
  <w:style w:type="paragraph" w:styleId="TOC7">
    <w:name w:val="toc 7"/>
    <w:basedOn w:val="a"/>
    <w:next w:val="a"/>
    <w:qFormat/>
    <w:pPr>
      <w:ind w:leftChars="1200" w:left="2520"/>
    </w:pPr>
    <w:rPr>
      <w:rFonts w:ascii="Calibri" w:hAnsi="Calibri"/>
      <w:szCs w:val="22"/>
    </w:rPr>
  </w:style>
  <w:style w:type="paragraph" w:styleId="a3">
    <w:name w:val="Normal Indent"/>
    <w:basedOn w:val="a"/>
    <w:qFormat/>
    <w:pPr>
      <w:widowControl/>
      <w:ind w:firstLine="420"/>
      <w:jc w:val="left"/>
    </w:pPr>
    <w:rPr>
      <w:kern w:val="0"/>
      <w:sz w:val="20"/>
      <w:szCs w:val="20"/>
    </w:rPr>
  </w:style>
  <w:style w:type="paragraph" w:styleId="a4">
    <w:name w:val="caption"/>
    <w:basedOn w:val="a"/>
    <w:next w:val="a"/>
    <w:qFormat/>
    <w:pPr>
      <w:spacing w:before="152" w:after="160"/>
    </w:pPr>
    <w:rPr>
      <w:rFonts w:ascii="Arial" w:eastAsia="黑体" w:hAnsi="Arial" w:cs="Arial"/>
      <w:sz w:val="20"/>
      <w:szCs w:val="20"/>
    </w:rPr>
  </w:style>
  <w:style w:type="paragraph" w:styleId="a5">
    <w:name w:val="Document Map"/>
    <w:basedOn w:val="a"/>
    <w:semiHidden/>
    <w:qFormat/>
    <w:pPr>
      <w:shd w:val="clear" w:color="auto" w:fill="000080"/>
    </w:pPr>
  </w:style>
  <w:style w:type="paragraph" w:styleId="a6">
    <w:name w:val="annotation text"/>
    <w:basedOn w:val="a"/>
    <w:link w:val="a7"/>
    <w:semiHidden/>
    <w:qFormat/>
    <w:pPr>
      <w:jc w:val="left"/>
    </w:pPr>
  </w:style>
  <w:style w:type="paragraph" w:styleId="a8">
    <w:name w:val="Salutation"/>
    <w:basedOn w:val="a"/>
    <w:next w:val="a"/>
    <w:qFormat/>
    <w:rPr>
      <w:rFonts w:ascii="仿宋_GB2312" w:eastAsia="仿宋_GB2312"/>
      <w:sz w:val="24"/>
    </w:rPr>
  </w:style>
  <w:style w:type="paragraph" w:styleId="32">
    <w:name w:val="Body Text 3"/>
    <w:basedOn w:val="a"/>
    <w:link w:val="33"/>
    <w:qFormat/>
    <w:pPr>
      <w:autoSpaceDE w:val="0"/>
      <w:autoSpaceDN w:val="0"/>
      <w:adjustRightInd w:val="0"/>
      <w:spacing w:line="410" w:lineRule="atLeast"/>
      <w:jc w:val="left"/>
    </w:pPr>
    <w:rPr>
      <w:rFonts w:ascii="宋体"/>
      <w:color w:val="000000"/>
      <w:kern w:val="0"/>
      <w:sz w:val="24"/>
      <w:szCs w:val="20"/>
    </w:rPr>
  </w:style>
  <w:style w:type="paragraph" w:styleId="a9">
    <w:name w:val="Body Text"/>
    <w:basedOn w:val="a"/>
    <w:qFormat/>
    <w:pPr>
      <w:spacing w:after="120"/>
    </w:pPr>
  </w:style>
  <w:style w:type="paragraph" w:styleId="aa">
    <w:name w:val="Body Text Indent"/>
    <w:basedOn w:val="a"/>
    <w:link w:val="ab"/>
    <w:qFormat/>
    <w:pPr>
      <w:spacing w:after="120"/>
      <w:ind w:leftChars="200" w:left="420"/>
    </w:pPr>
  </w:style>
  <w:style w:type="paragraph" w:styleId="21">
    <w:name w:val="List 2"/>
    <w:basedOn w:val="a"/>
    <w:qFormat/>
    <w:pPr>
      <w:ind w:leftChars="200" w:left="100" w:hangingChars="200" w:hanging="200"/>
    </w:pPr>
  </w:style>
  <w:style w:type="paragraph" w:styleId="ac">
    <w:name w:val="Block Text"/>
    <w:basedOn w:val="a"/>
    <w:qFormat/>
    <w:pPr>
      <w:ind w:left="1171" w:right="91" w:hanging="1080"/>
    </w:pPr>
    <w:rPr>
      <w:rFonts w:eastAsia="楷体_GB2312"/>
      <w:szCs w:val="20"/>
    </w:rPr>
  </w:style>
  <w:style w:type="paragraph" w:styleId="TOC5">
    <w:name w:val="toc 5"/>
    <w:basedOn w:val="a"/>
    <w:next w:val="a"/>
    <w:qFormat/>
    <w:pPr>
      <w:ind w:leftChars="800" w:left="1680"/>
    </w:pPr>
    <w:rPr>
      <w:rFonts w:ascii="Calibri" w:hAnsi="Calibri"/>
      <w:szCs w:val="22"/>
    </w:rPr>
  </w:style>
  <w:style w:type="paragraph" w:styleId="TOC3">
    <w:name w:val="toc 3"/>
    <w:basedOn w:val="a"/>
    <w:next w:val="a"/>
    <w:qFormat/>
    <w:pPr>
      <w:ind w:leftChars="400" w:left="840"/>
    </w:pPr>
  </w:style>
  <w:style w:type="paragraph" w:styleId="ad">
    <w:name w:val="Plain Text"/>
    <w:basedOn w:val="a"/>
    <w:link w:val="ae"/>
    <w:qFormat/>
    <w:rPr>
      <w:rFonts w:ascii="宋体" w:hAnsi="Courier New" w:cs="Courier New"/>
      <w:szCs w:val="21"/>
    </w:rPr>
  </w:style>
  <w:style w:type="paragraph" w:styleId="TOC8">
    <w:name w:val="toc 8"/>
    <w:basedOn w:val="a"/>
    <w:next w:val="a"/>
    <w:qFormat/>
    <w:pPr>
      <w:ind w:leftChars="1400" w:left="2940"/>
    </w:pPr>
    <w:rPr>
      <w:rFonts w:ascii="Calibri" w:hAnsi="Calibri"/>
      <w:szCs w:val="22"/>
    </w:rPr>
  </w:style>
  <w:style w:type="paragraph" w:styleId="af">
    <w:name w:val="Date"/>
    <w:basedOn w:val="a"/>
    <w:next w:val="a"/>
    <w:link w:val="af0"/>
    <w:qFormat/>
    <w:rPr>
      <w:sz w:val="24"/>
      <w:szCs w:val="20"/>
    </w:rPr>
  </w:style>
  <w:style w:type="paragraph" w:styleId="22">
    <w:name w:val="Body Text Indent 2"/>
    <w:basedOn w:val="a"/>
    <w:qFormat/>
    <w:pPr>
      <w:spacing w:after="120" w:line="480" w:lineRule="auto"/>
      <w:ind w:leftChars="200" w:left="420"/>
    </w:pPr>
  </w:style>
  <w:style w:type="paragraph" w:styleId="af1">
    <w:name w:val="Balloon Text"/>
    <w:basedOn w:val="a"/>
    <w:link w:val="af2"/>
    <w:qFormat/>
    <w:rPr>
      <w:rFonts w:ascii="Calibri" w:hAnsi="Calibri"/>
      <w:sz w:val="18"/>
      <w:szCs w:val="18"/>
    </w:rPr>
  </w:style>
  <w:style w:type="paragraph" w:styleId="af3">
    <w:name w:val="footer"/>
    <w:basedOn w:val="a"/>
    <w:link w:val="af4"/>
    <w:qFormat/>
    <w:pPr>
      <w:tabs>
        <w:tab w:val="center" w:pos="4153"/>
        <w:tab w:val="right" w:pos="8306"/>
      </w:tabs>
      <w:snapToGrid w:val="0"/>
      <w:jc w:val="left"/>
    </w:pPr>
    <w:rPr>
      <w:sz w:val="18"/>
      <w:szCs w:val="18"/>
    </w:rPr>
  </w:style>
  <w:style w:type="paragraph" w:styleId="af5">
    <w:name w:val="header"/>
    <w:basedOn w:val="a"/>
    <w:link w:val="af6"/>
    <w:qFormat/>
    <w:pPr>
      <w:pBdr>
        <w:bottom w:val="single" w:sz="6" w:space="1" w:color="auto"/>
      </w:pBdr>
      <w:tabs>
        <w:tab w:val="center" w:pos="4153"/>
        <w:tab w:val="right" w:pos="8306"/>
      </w:tabs>
      <w:snapToGrid w:val="0"/>
      <w:jc w:val="center"/>
    </w:pPr>
    <w:rPr>
      <w:sz w:val="18"/>
      <w:szCs w:val="18"/>
    </w:rPr>
  </w:style>
  <w:style w:type="paragraph" w:styleId="TOC4">
    <w:name w:val="toc 4"/>
    <w:basedOn w:val="a"/>
    <w:next w:val="a"/>
    <w:qFormat/>
    <w:pPr>
      <w:ind w:leftChars="600" w:left="1260"/>
    </w:pPr>
  </w:style>
  <w:style w:type="paragraph" w:styleId="af7">
    <w:name w:val="Subtitle"/>
    <w:basedOn w:val="a"/>
    <w:next w:val="a"/>
    <w:qFormat/>
    <w:pPr>
      <w:spacing w:before="240" w:after="60" w:line="312" w:lineRule="auto"/>
      <w:jc w:val="center"/>
      <w:outlineLvl w:val="1"/>
    </w:pPr>
    <w:rPr>
      <w:rFonts w:ascii="Cambria" w:hAnsi="Cambria" w:cs="黑体"/>
      <w:b/>
      <w:bCs/>
      <w:kern w:val="28"/>
      <w:sz w:val="28"/>
      <w:szCs w:val="28"/>
    </w:rPr>
  </w:style>
  <w:style w:type="paragraph" w:styleId="af8">
    <w:name w:val="List"/>
    <w:basedOn w:val="a"/>
    <w:qFormat/>
    <w:pPr>
      <w:ind w:left="200" w:hangingChars="200" w:hanging="200"/>
    </w:pPr>
  </w:style>
  <w:style w:type="paragraph" w:styleId="TOC6">
    <w:name w:val="toc 6"/>
    <w:basedOn w:val="a"/>
    <w:next w:val="a"/>
    <w:qFormat/>
    <w:pPr>
      <w:ind w:leftChars="1000" w:left="2100"/>
    </w:pPr>
    <w:rPr>
      <w:rFonts w:ascii="Calibri" w:hAnsi="Calibri"/>
      <w:szCs w:val="22"/>
    </w:rPr>
  </w:style>
  <w:style w:type="paragraph" w:styleId="34">
    <w:name w:val="Body Text Indent 3"/>
    <w:basedOn w:val="a"/>
    <w:link w:val="35"/>
    <w:qFormat/>
    <w:pPr>
      <w:spacing w:after="120"/>
      <w:ind w:leftChars="200" w:left="420"/>
    </w:pPr>
    <w:rPr>
      <w:sz w:val="16"/>
      <w:szCs w:val="16"/>
    </w:rPr>
  </w:style>
  <w:style w:type="paragraph" w:styleId="TOC2">
    <w:name w:val="toc 2"/>
    <w:basedOn w:val="a"/>
    <w:next w:val="a"/>
    <w:qFormat/>
    <w:pPr>
      <w:ind w:leftChars="200" w:left="420"/>
    </w:pPr>
  </w:style>
  <w:style w:type="paragraph" w:styleId="TOC9">
    <w:name w:val="toc 9"/>
    <w:basedOn w:val="a"/>
    <w:next w:val="a"/>
    <w:qFormat/>
    <w:pPr>
      <w:ind w:leftChars="1600" w:left="3360"/>
    </w:pPr>
    <w:rPr>
      <w:rFonts w:ascii="Calibri" w:hAnsi="Calibri"/>
      <w:szCs w:val="22"/>
    </w:rPr>
  </w:style>
  <w:style w:type="paragraph" w:styleId="23">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9">
    <w:name w:val="Normal (Web)"/>
    <w:basedOn w:val="a"/>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0"/>
    </w:rPr>
  </w:style>
  <w:style w:type="paragraph" w:styleId="afa">
    <w:name w:val="Title"/>
    <w:basedOn w:val="a"/>
    <w:next w:val="a"/>
    <w:qFormat/>
    <w:pPr>
      <w:spacing w:before="240" w:after="60"/>
      <w:jc w:val="center"/>
      <w:outlineLvl w:val="0"/>
    </w:pPr>
    <w:rPr>
      <w:rFonts w:ascii="Cambria" w:hAnsi="Cambria"/>
      <w:b/>
      <w:sz w:val="32"/>
    </w:rPr>
  </w:style>
  <w:style w:type="paragraph" w:styleId="afb">
    <w:name w:val="annotation subject"/>
    <w:basedOn w:val="a6"/>
    <w:next w:val="a6"/>
    <w:link w:val="afc"/>
    <w:qFormat/>
    <w:rPr>
      <w:b/>
      <w:bCs/>
    </w:rPr>
  </w:style>
  <w:style w:type="paragraph" w:styleId="24">
    <w:name w:val="Body Text First Indent 2"/>
    <w:basedOn w:val="aa"/>
    <w:qFormat/>
    <w:pPr>
      <w:ind w:firstLineChars="200" w:firstLine="420"/>
    </w:pPr>
    <w:rPr>
      <w:szCs w:val="20"/>
    </w:rPr>
  </w:style>
  <w:style w:type="table" w:styleId="af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qFormat/>
    <w:rPr>
      <w:b/>
      <w:bCs/>
    </w:rPr>
  </w:style>
  <w:style w:type="character" w:styleId="aff">
    <w:name w:val="page number"/>
    <w:basedOn w:val="a0"/>
    <w:qFormat/>
  </w:style>
  <w:style w:type="character" w:styleId="aff0">
    <w:name w:val="FollowedHyperlink"/>
    <w:basedOn w:val="a0"/>
    <w:qFormat/>
    <w:rPr>
      <w:color w:val="800080"/>
      <w:u w:val="none"/>
    </w:rPr>
  </w:style>
  <w:style w:type="character" w:styleId="aff1">
    <w:name w:val="Emphasis"/>
    <w:qFormat/>
    <w:rPr>
      <w:rFonts w:ascii="Times New Roman" w:eastAsia="宋体" w:hAnsi="Times New Roman"/>
    </w:rPr>
  </w:style>
  <w:style w:type="character" w:styleId="HTML0">
    <w:name w:val="HTML Definition"/>
    <w:qFormat/>
    <w:rPr>
      <w:rFonts w:ascii="Times New Roman" w:eastAsia="宋体" w:hAnsi="Times New Roman"/>
    </w:rPr>
  </w:style>
  <w:style w:type="character" w:styleId="HTML1">
    <w:name w:val="HTML Variable"/>
    <w:qFormat/>
    <w:rPr>
      <w:rFonts w:ascii="Times New Roman" w:eastAsia="宋体" w:hAnsi="Times New Roman"/>
    </w:rPr>
  </w:style>
  <w:style w:type="character" w:styleId="aff2">
    <w:name w:val="Hyperlink"/>
    <w:basedOn w:val="a0"/>
    <w:qFormat/>
    <w:rPr>
      <w:color w:val="136EC2"/>
      <w:u w:val="single"/>
    </w:rPr>
  </w:style>
  <w:style w:type="character" w:styleId="HTML2">
    <w:name w:val="HTML Code"/>
    <w:qFormat/>
    <w:rPr>
      <w:rFonts w:ascii="Courier New" w:eastAsia="Courier New" w:hAnsi="Courier New" w:cs="Courier New"/>
      <w:sz w:val="20"/>
    </w:rPr>
  </w:style>
  <w:style w:type="character" w:styleId="aff3">
    <w:name w:val="annotation reference"/>
    <w:qFormat/>
    <w:rPr>
      <w:sz w:val="21"/>
      <w:szCs w:val="21"/>
    </w:rPr>
  </w:style>
  <w:style w:type="character" w:styleId="HTML3">
    <w:name w:val="HTML Cite"/>
    <w:qFormat/>
    <w:rPr>
      <w:rFonts w:ascii="Times New Roman" w:eastAsia="宋体" w:hAnsi="Times New Roman"/>
    </w:rPr>
  </w:style>
  <w:style w:type="character" w:styleId="HTML4">
    <w:name w:val="HTML Keyboard"/>
    <w:qFormat/>
    <w:rPr>
      <w:rFonts w:ascii="Courier New" w:eastAsia="Courier New" w:hAnsi="Courier New" w:cs="Courier New"/>
      <w:sz w:val="20"/>
    </w:rPr>
  </w:style>
  <w:style w:type="character" w:styleId="HTML5">
    <w:name w:val="HTML Sample"/>
    <w:qFormat/>
    <w:rPr>
      <w:rFonts w:ascii="Courier New" w:eastAsia="Courier New" w:hAnsi="Courier New" w:cs="Courier New"/>
    </w:rPr>
  </w:style>
  <w:style w:type="character" w:customStyle="1" w:styleId="10">
    <w:name w:val="标题 1 字符"/>
    <w:link w:val="1"/>
    <w:qFormat/>
    <w:rPr>
      <w:rFonts w:eastAsia="宋体"/>
      <w:b/>
      <w:bCs/>
      <w:kern w:val="2"/>
      <w:sz w:val="24"/>
      <w:lang w:val="en-US" w:eastAsia="zh-CN" w:bidi="ar-SA"/>
    </w:rPr>
  </w:style>
  <w:style w:type="character" w:customStyle="1" w:styleId="20">
    <w:name w:val="标题 2 字符"/>
    <w:link w:val="2"/>
    <w:qFormat/>
    <w:rPr>
      <w:rFonts w:ascii="Arial" w:eastAsia="宋体" w:hAnsi="Arial"/>
      <w:b/>
      <w:bCs/>
      <w:kern w:val="2"/>
      <w:sz w:val="24"/>
      <w:szCs w:val="32"/>
      <w:lang w:val="en-US" w:eastAsia="zh-CN" w:bidi="ar-SA"/>
    </w:rPr>
  </w:style>
  <w:style w:type="character" w:customStyle="1" w:styleId="30">
    <w:name w:val="标题 3 字符"/>
    <w:link w:val="3"/>
    <w:qFormat/>
    <w:rPr>
      <w:rFonts w:eastAsia="宋体"/>
      <w:b/>
      <w:bCs/>
      <w:kern w:val="2"/>
      <w:sz w:val="32"/>
      <w:szCs w:val="32"/>
      <w:lang w:val="en-US" w:eastAsia="zh-CN" w:bidi="ar-SA"/>
    </w:rPr>
  </w:style>
  <w:style w:type="character" w:customStyle="1" w:styleId="40">
    <w:name w:val="标题 4 字符"/>
    <w:link w:val="4"/>
    <w:qFormat/>
    <w:rPr>
      <w:rFonts w:ascii="Arial" w:eastAsia="黑体" w:hAnsi="Arial"/>
      <w:b/>
      <w:bCs/>
      <w:kern w:val="2"/>
      <w:sz w:val="28"/>
      <w:szCs w:val="28"/>
      <w:lang w:val="en-US" w:eastAsia="zh-CN" w:bidi="ar-SA"/>
    </w:rPr>
  </w:style>
  <w:style w:type="character" w:customStyle="1" w:styleId="50">
    <w:name w:val="标题 5 字符"/>
    <w:link w:val="5"/>
    <w:qFormat/>
    <w:rPr>
      <w:rFonts w:eastAsia="宋体"/>
      <w:b/>
      <w:bCs/>
      <w:sz w:val="28"/>
      <w:szCs w:val="28"/>
      <w:lang w:val="en-US" w:eastAsia="zh-CN" w:bidi="ar-SA"/>
    </w:rPr>
  </w:style>
  <w:style w:type="character" w:customStyle="1" w:styleId="60">
    <w:name w:val="标题 6 字符"/>
    <w:link w:val="6"/>
    <w:qFormat/>
    <w:rPr>
      <w:rFonts w:ascii="Arial" w:eastAsia="黑体" w:hAnsi="Arial"/>
      <w:b/>
      <w:bCs/>
      <w:sz w:val="24"/>
      <w:szCs w:val="24"/>
      <w:lang w:val="en-US" w:eastAsia="zh-CN" w:bidi="ar-SA"/>
    </w:rPr>
  </w:style>
  <w:style w:type="character" w:customStyle="1" w:styleId="70">
    <w:name w:val="标题 7 字符"/>
    <w:link w:val="7"/>
    <w:qFormat/>
    <w:rPr>
      <w:rFonts w:eastAsia="宋体"/>
      <w:b/>
      <w:bCs/>
      <w:sz w:val="24"/>
      <w:szCs w:val="24"/>
      <w:lang w:val="en-US" w:eastAsia="zh-CN" w:bidi="ar-SA"/>
    </w:rPr>
  </w:style>
  <w:style w:type="character" w:customStyle="1" w:styleId="80">
    <w:name w:val="标题 8 字符"/>
    <w:link w:val="8"/>
    <w:qFormat/>
    <w:rPr>
      <w:rFonts w:ascii="Arial" w:eastAsia="黑体" w:hAnsi="Arial"/>
      <w:sz w:val="24"/>
      <w:szCs w:val="24"/>
      <w:lang w:val="en-US" w:eastAsia="zh-CN" w:bidi="ar-SA"/>
    </w:rPr>
  </w:style>
  <w:style w:type="character" w:customStyle="1" w:styleId="90">
    <w:name w:val="标题 9 字符"/>
    <w:link w:val="9"/>
    <w:qFormat/>
    <w:rPr>
      <w:rFonts w:ascii="Arial" w:eastAsia="黑体" w:hAnsi="Arial"/>
      <w:sz w:val="21"/>
      <w:szCs w:val="21"/>
      <w:lang w:val="en-US" w:eastAsia="zh-CN" w:bidi="ar-SA"/>
    </w:rPr>
  </w:style>
  <w:style w:type="character" w:customStyle="1" w:styleId="a7">
    <w:name w:val="批注文字 字符"/>
    <w:link w:val="a6"/>
    <w:qFormat/>
    <w:rPr>
      <w:rFonts w:eastAsia="宋体"/>
      <w:kern w:val="2"/>
      <w:sz w:val="21"/>
      <w:szCs w:val="24"/>
      <w:lang w:val="en-US" w:eastAsia="zh-CN" w:bidi="ar-SA"/>
    </w:rPr>
  </w:style>
  <w:style w:type="character" w:customStyle="1" w:styleId="33">
    <w:name w:val="正文文本 3 字符"/>
    <w:link w:val="32"/>
    <w:qFormat/>
    <w:locked/>
    <w:rPr>
      <w:rFonts w:ascii="宋体" w:eastAsia="宋体"/>
      <w:color w:val="000000"/>
      <w:sz w:val="24"/>
      <w:lang w:val="en-US" w:eastAsia="zh-CN" w:bidi="ar-SA"/>
    </w:rPr>
  </w:style>
  <w:style w:type="character" w:customStyle="1" w:styleId="ab">
    <w:name w:val="正文文本缩进 字符"/>
    <w:link w:val="aa"/>
    <w:qFormat/>
    <w:rPr>
      <w:rFonts w:eastAsia="宋体"/>
      <w:kern w:val="2"/>
      <w:sz w:val="21"/>
      <w:szCs w:val="24"/>
      <w:lang w:val="en-US" w:eastAsia="zh-CN" w:bidi="ar-SA"/>
    </w:rPr>
  </w:style>
  <w:style w:type="character" w:customStyle="1" w:styleId="ae">
    <w:name w:val="纯文本 字符"/>
    <w:link w:val="ad"/>
    <w:semiHidden/>
    <w:qFormat/>
    <w:locked/>
    <w:rPr>
      <w:rFonts w:ascii="宋体" w:eastAsia="宋体" w:hAnsi="Courier New" w:cs="Courier New"/>
      <w:kern w:val="2"/>
      <w:sz w:val="21"/>
      <w:szCs w:val="21"/>
      <w:lang w:val="en-US" w:eastAsia="zh-CN" w:bidi="ar-SA"/>
    </w:rPr>
  </w:style>
  <w:style w:type="character" w:customStyle="1" w:styleId="af0">
    <w:name w:val="日期 字符"/>
    <w:link w:val="af"/>
    <w:qFormat/>
    <w:rPr>
      <w:rFonts w:eastAsia="宋体"/>
      <w:kern w:val="2"/>
      <w:sz w:val="24"/>
      <w:lang w:val="en-US" w:eastAsia="zh-CN" w:bidi="ar-SA"/>
    </w:rPr>
  </w:style>
  <w:style w:type="character" w:customStyle="1" w:styleId="af2">
    <w:name w:val="批注框文本 字符"/>
    <w:link w:val="af1"/>
    <w:semiHidden/>
    <w:qFormat/>
    <w:locked/>
    <w:rPr>
      <w:rFonts w:ascii="Calibri" w:eastAsia="宋体" w:hAnsi="Calibri"/>
      <w:kern w:val="2"/>
      <w:sz w:val="18"/>
      <w:szCs w:val="18"/>
      <w:lang w:val="en-US" w:eastAsia="zh-CN" w:bidi="ar-SA"/>
    </w:rPr>
  </w:style>
  <w:style w:type="character" w:customStyle="1" w:styleId="af4">
    <w:name w:val="页脚 字符"/>
    <w:link w:val="af3"/>
    <w:qFormat/>
    <w:rPr>
      <w:rFonts w:eastAsia="宋体"/>
      <w:kern w:val="2"/>
      <w:sz w:val="18"/>
      <w:szCs w:val="18"/>
      <w:lang w:val="en-US" w:eastAsia="zh-CN" w:bidi="ar-SA"/>
    </w:rPr>
  </w:style>
  <w:style w:type="character" w:customStyle="1" w:styleId="af6">
    <w:name w:val="页眉 字符"/>
    <w:link w:val="af5"/>
    <w:qFormat/>
    <w:rPr>
      <w:rFonts w:eastAsia="宋体"/>
      <w:kern w:val="2"/>
      <w:sz w:val="18"/>
      <w:szCs w:val="18"/>
      <w:lang w:val="en-US" w:eastAsia="zh-CN" w:bidi="ar-SA"/>
    </w:rPr>
  </w:style>
  <w:style w:type="character" w:customStyle="1" w:styleId="35">
    <w:name w:val="正文文本缩进 3 字符"/>
    <w:link w:val="34"/>
    <w:qFormat/>
    <w:rPr>
      <w:rFonts w:eastAsia="宋体"/>
      <w:kern w:val="2"/>
      <w:sz w:val="16"/>
      <w:szCs w:val="16"/>
      <w:lang w:val="en-US" w:eastAsia="zh-CN" w:bidi="ar-SA"/>
    </w:rPr>
  </w:style>
  <w:style w:type="character" w:customStyle="1" w:styleId="afc">
    <w:name w:val="批注主题 字符"/>
    <w:link w:val="afb"/>
    <w:qFormat/>
    <w:rPr>
      <w:rFonts w:eastAsia="宋体"/>
      <w:b/>
      <w:bCs/>
      <w:kern w:val="2"/>
      <w:sz w:val="21"/>
      <w:szCs w:val="24"/>
      <w:lang w:val="en-US" w:eastAsia="zh-CN" w:bidi="ar-SA"/>
    </w:rPr>
  </w:style>
  <w:style w:type="character" w:customStyle="1" w:styleId="4CharChar">
    <w:name w:val="标题 4 Char Char"/>
    <w:qFormat/>
    <w:rPr>
      <w:rFonts w:ascii="Arial" w:eastAsia="宋体" w:hAnsi="Arial"/>
      <w:b/>
      <w:bCs/>
      <w:kern w:val="2"/>
      <w:sz w:val="21"/>
      <w:szCs w:val="28"/>
      <w:lang w:val="en-US" w:eastAsia="zh-CN" w:bidi="ar-SA"/>
    </w:rPr>
  </w:style>
  <w:style w:type="character" w:customStyle="1" w:styleId="Char">
    <w:name w:val="标题 Char"/>
    <w:qFormat/>
    <w:rPr>
      <w:rFonts w:ascii="Cambria" w:hAnsi="Cambria"/>
      <w:b/>
      <w:kern w:val="2"/>
      <w:sz w:val="32"/>
      <w:szCs w:val="24"/>
    </w:rPr>
  </w:style>
  <w:style w:type="character" w:customStyle="1" w:styleId="Char1">
    <w:name w:val="标题 Char1"/>
    <w:qFormat/>
    <w:rPr>
      <w:rFonts w:ascii="Cambria" w:eastAsia="宋体" w:hAnsi="Cambria" w:cs="Times New Roman"/>
      <w:b/>
      <w:bCs/>
      <w:sz w:val="32"/>
      <w:szCs w:val="32"/>
    </w:rPr>
  </w:style>
  <w:style w:type="character" w:customStyle="1" w:styleId="bdsmore10">
    <w:name w:val="bds_more10"/>
    <w:qFormat/>
    <w:rPr>
      <w:rFonts w:ascii="Times New Roman" w:eastAsia="宋体" w:hAnsi="Times New Roman"/>
    </w:rPr>
  </w:style>
  <w:style w:type="character" w:customStyle="1" w:styleId="3Char">
    <w:name w:val="正文文本缩进 3 Char"/>
    <w:qFormat/>
    <w:rPr>
      <w:rFonts w:ascii="宋体" w:hAnsi="MS Sans Serif"/>
      <w:color w:val="000000"/>
      <w:sz w:val="24"/>
    </w:rPr>
  </w:style>
  <w:style w:type="character" w:customStyle="1" w:styleId="3Char0">
    <w:name w:val="标题 3 Char"/>
    <w:qFormat/>
    <w:rPr>
      <w:b/>
      <w:bCs/>
      <w:sz w:val="24"/>
      <w:szCs w:val="24"/>
    </w:rPr>
  </w:style>
  <w:style w:type="character" w:customStyle="1" w:styleId="1Char">
    <w:name w:val="标题 1 Char"/>
    <w:qFormat/>
    <w:rPr>
      <w:rFonts w:ascii="Cambria" w:hAnsi="Cambria"/>
      <w:b/>
      <w:bCs/>
      <w:kern w:val="32"/>
      <w:sz w:val="32"/>
      <w:szCs w:val="32"/>
    </w:rPr>
  </w:style>
  <w:style w:type="character" w:customStyle="1" w:styleId="FontStyle86">
    <w:name w:val="Font Style86"/>
    <w:unhideWhenUsed/>
    <w:qFormat/>
    <w:rPr>
      <w:rFonts w:ascii="黑体" w:eastAsia="黑体" w:hAnsi="黑体" w:hint="eastAsia"/>
      <w:spacing w:val="10"/>
      <w:sz w:val="30"/>
    </w:rPr>
  </w:style>
  <w:style w:type="character" w:customStyle="1" w:styleId="bdsnopic2">
    <w:name w:val="bds_nopic2"/>
    <w:qFormat/>
    <w:rPr>
      <w:rFonts w:ascii="Times New Roman" w:eastAsia="宋体" w:hAnsi="Times New Roman"/>
    </w:rPr>
  </w:style>
  <w:style w:type="character" w:customStyle="1" w:styleId="FontStyle121">
    <w:name w:val="Font Style121"/>
    <w:unhideWhenUsed/>
    <w:qFormat/>
    <w:rPr>
      <w:rFonts w:ascii="宋体" w:eastAsia="宋体" w:hAnsi="宋体" w:hint="eastAsia"/>
      <w:spacing w:val="-10"/>
      <w:sz w:val="30"/>
    </w:rPr>
  </w:style>
  <w:style w:type="character" w:customStyle="1" w:styleId="morelink-item">
    <w:name w:val="morelink-item"/>
    <w:qFormat/>
    <w:rPr>
      <w:rFonts w:ascii="Times New Roman" w:eastAsia="宋体" w:hAnsi="Times New Roman"/>
    </w:rPr>
  </w:style>
  <w:style w:type="character" w:customStyle="1" w:styleId="FontStyle90">
    <w:name w:val="Font Style90"/>
    <w:unhideWhenUsed/>
    <w:qFormat/>
    <w:rPr>
      <w:rFonts w:ascii="宋体" w:eastAsia="宋体" w:hAnsi="宋体" w:hint="eastAsia"/>
      <w:b/>
      <w:spacing w:val="-20"/>
      <w:sz w:val="40"/>
    </w:rPr>
  </w:style>
  <w:style w:type="character" w:customStyle="1" w:styleId="bdsnopic">
    <w:name w:val="bds_nopic"/>
    <w:qFormat/>
    <w:rPr>
      <w:rFonts w:ascii="Times New Roman" w:eastAsia="宋体" w:hAnsi="Times New Roman"/>
    </w:rPr>
  </w:style>
  <w:style w:type="character" w:customStyle="1" w:styleId="FontStyle115">
    <w:name w:val="Font Style115"/>
    <w:unhideWhenUsed/>
    <w:qFormat/>
    <w:rPr>
      <w:rFonts w:ascii="Times New Roman" w:eastAsia="Times New Roman" w:hAnsi="Times New Roman" w:hint="eastAsia"/>
      <w:sz w:val="16"/>
    </w:rPr>
  </w:style>
  <w:style w:type="character" w:customStyle="1" w:styleId="9Char">
    <w:name w:val="标题 9 Char"/>
    <w:qFormat/>
    <w:rPr>
      <w:rFonts w:ascii="Arial" w:eastAsia="黑体" w:hAnsi="Arial"/>
      <w:sz w:val="21"/>
      <w:szCs w:val="21"/>
    </w:rPr>
  </w:style>
  <w:style w:type="character" w:customStyle="1" w:styleId="8Char">
    <w:name w:val="标题 8 Char"/>
    <w:qFormat/>
    <w:rPr>
      <w:rFonts w:ascii="Arial" w:eastAsia="黑体" w:hAnsi="Arial"/>
      <w:sz w:val="24"/>
      <w:szCs w:val="24"/>
    </w:rPr>
  </w:style>
  <w:style w:type="character" w:customStyle="1" w:styleId="sort1">
    <w:name w:val="sort1"/>
    <w:qFormat/>
    <w:rPr>
      <w:rFonts w:ascii="Times New Roman" w:eastAsia="宋体" w:hAnsi="Times New Roman"/>
    </w:rPr>
  </w:style>
  <w:style w:type="character" w:customStyle="1" w:styleId="CharChar">
    <w:name w:val="批注文字 Char Char"/>
    <w:qFormat/>
    <w:rPr>
      <w:kern w:val="2"/>
      <w:sz w:val="21"/>
      <w:szCs w:val="24"/>
      <w:lang w:bidi="ar-SA"/>
    </w:rPr>
  </w:style>
  <w:style w:type="character" w:customStyle="1" w:styleId="polysemyexp">
    <w:name w:val="polysemyexp"/>
    <w:qFormat/>
    <w:rPr>
      <w:rFonts w:ascii="Times New Roman" w:eastAsia="宋体" w:hAnsi="Times New Roman"/>
      <w:color w:val="AAAAAA"/>
      <w:sz w:val="18"/>
      <w:szCs w:val="18"/>
    </w:rPr>
  </w:style>
  <w:style w:type="character" w:customStyle="1" w:styleId="2CharChar">
    <w:name w:val="样式2 Char Char"/>
    <w:qFormat/>
    <w:rPr>
      <w:rFonts w:eastAsia="宋体"/>
      <w:kern w:val="2"/>
      <w:sz w:val="18"/>
      <w:szCs w:val="18"/>
      <w:lang w:val="en-US" w:eastAsia="zh-CN" w:bidi="ar-SA"/>
    </w:rPr>
  </w:style>
  <w:style w:type="character" w:customStyle="1" w:styleId="Char0">
    <w:name w:val="批注主题 Char"/>
    <w:qFormat/>
    <w:rPr>
      <w:b/>
      <w:bCs/>
      <w:kern w:val="2"/>
      <w:sz w:val="21"/>
      <w:szCs w:val="24"/>
    </w:rPr>
  </w:style>
  <w:style w:type="character" w:customStyle="1" w:styleId="lemmatitleh12">
    <w:name w:val="lemmatitleh12"/>
    <w:qFormat/>
    <w:rPr>
      <w:rFonts w:ascii="Times New Roman" w:eastAsia="宋体" w:hAnsi="Times New Roman"/>
    </w:rPr>
  </w:style>
  <w:style w:type="character" w:customStyle="1" w:styleId="FontStyle117">
    <w:name w:val="Font Style117"/>
    <w:unhideWhenUsed/>
    <w:qFormat/>
    <w:rPr>
      <w:rFonts w:ascii="宋体" w:eastAsia="宋体" w:hAnsi="宋体" w:hint="eastAsia"/>
      <w:spacing w:val="20"/>
      <w:sz w:val="24"/>
    </w:rPr>
  </w:style>
  <w:style w:type="character" w:customStyle="1" w:styleId="FontStyle122">
    <w:name w:val="Font Style122"/>
    <w:unhideWhenUsed/>
    <w:qFormat/>
    <w:rPr>
      <w:rFonts w:ascii="宋体" w:eastAsia="宋体" w:hAnsi="宋体" w:hint="eastAsia"/>
      <w:spacing w:val="20"/>
      <w:sz w:val="24"/>
    </w:rPr>
  </w:style>
  <w:style w:type="character" w:customStyle="1" w:styleId="Char2">
    <w:name w:val="批注文字 Char"/>
    <w:qFormat/>
    <w:rPr>
      <w:kern w:val="2"/>
      <w:sz w:val="21"/>
      <w:szCs w:val="24"/>
    </w:rPr>
  </w:style>
  <w:style w:type="character" w:customStyle="1" w:styleId="2Char">
    <w:name w:val="标题 2 Char"/>
    <w:qFormat/>
    <w:rPr>
      <w:rFonts w:ascii="Cambria" w:eastAsia="宋体" w:hAnsi="Cambria" w:cs="Times New Roman"/>
      <w:b/>
      <w:bCs/>
      <w:kern w:val="2"/>
      <w:sz w:val="32"/>
      <w:szCs w:val="32"/>
    </w:rPr>
  </w:style>
  <w:style w:type="character" w:customStyle="1" w:styleId="FontStyle104">
    <w:name w:val="Font Style104"/>
    <w:unhideWhenUsed/>
    <w:qFormat/>
    <w:rPr>
      <w:rFonts w:ascii="宋体" w:eastAsia="宋体" w:hAnsi="宋体" w:hint="eastAsia"/>
      <w:spacing w:val="30"/>
      <w:sz w:val="18"/>
    </w:rPr>
  </w:style>
  <w:style w:type="character" w:customStyle="1" w:styleId="Char3">
    <w:name w:val="日期 Char"/>
    <w:qFormat/>
    <w:rPr>
      <w:kern w:val="2"/>
      <w:sz w:val="21"/>
      <w:szCs w:val="24"/>
    </w:rPr>
  </w:style>
  <w:style w:type="character" w:customStyle="1" w:styleId="bdsmore9">
    <w:name w:val="bds_more9"/>
    <w:qFormat/>
    <w:rPr>
      <w:rFonts w:ascii="Times New Roman" w:eastAsia="宋体" w:hAnsi="Times New Roman"/>
    </w:rPr>
  </w:style>
  <w:style w:type="character" w:customStyle="1" w:styleId="FontStyle128">
    <w:name w:val="Font Style128"/>
    <w:unhideWhenUsed/>
    <w:qFormat/>
    <w:rPr>
      <w:rFonts w:ascii="Times New Roman" w:eastAsia="Times New Roman" w:hAnsi="Times New Roman" w:hint="eastAsia"/>
      <w:sz w:val="16"/>
    </w:rPr>
  </w:style>
  <w:style w:type="character" w:customStyle="1" w:styleId="polysemyred">
    <w:name w:val="polysemyred"/>
    <w:qFormat/>
    <w:rPr>
      <w:rFonts w:ascii="Times New Roman" w:eastAsia="宋体" w:hAnsi="Times New Roman"/>
      <w:color w:val="FF6666"/>
      <w:sz w:val="18"/>
      <w:szCs w:val="18"/>
    </w:rPr>
  </w:style>
  <w:style w:type="character" w:customStyle="1" w:styleId="CharChar14">
    <w:name w:val="Char Char14"/>
    <w:qFormat/>
    <w:rPr>
      <w:rFonts w:ascii="Arial" w:eastAsia="黑体" w:hAnsi="Arial"/>
      <w:b/>
      <w:bCs/>
      <w:sz w:val="28"/>
      <w:szCs w:val="28"/>
      <w:lang w:val="en-US" w:eastAsia="zh-CN" w:bidi="ar-SA"/>
    </w:rPr>
  </w:style>
  <w:style w:type="character" w:customStyle="1" w:styleId="sidecatalog-index2">
    <w:name w:val="sidecatalog-index2"/>
    <w:qFormat/>
    <w:rPr>
      <w:rFonts w:ascii="Arail" w:eastAsia="Arail" w:hAnsi="Arail" w:cs="Arail"/>
      <w:color w:val="999999"/>
      <w:sz w:val="21"/>
      <w:szCs w:val="21"/>
    </w:rPr>
  </w:style>
  <w:style w:type="character" w:customStyle="1" w:styleId="Char4">
    <w:name w:val="页眉 Char"/>
    <w:qFormat/>
    <w:rPr>
      <w:kern w:val="2"/>
      <w:sz w:val="18"/>
      <w:szCs w:val="18"/>
    </w:rPr>
  </w:style>
  <w:style w:type="character" w:customStyle="1" w:styleId="6Char">
    <w:name w:val="标题 6 Char"/>
    <w:qFormat/>
    <w:rPr>
      <w:rFonts w:ascii="Arial" w:eastAsia="黑体" w:hAnsi="Arial"/>
      <w:b/>
      <w:bCs/>
      <w:sz w:val="24"/>
      <w:szCs w:val="24"/>
    </w:rPr>
  </w:style>
  <w:style w:type="character" w:customStyle="1" w:styleId="7Char">
    <w:name w:val="标题 7 Char"/>
    <w:qFormat/>
    <w:rPr>
      <w:b/>
      <w:bCs/>
      <w:sz w:val="24"/>
      <w:szCs w:val="24"/>
    </w:rPr>
  </w:style>
  <w:style w:type="character" w:customStyle="1" w:styleId="bdsmore6">
    <w:name w:val="bds_more6"/>
    <w:qFormat/>
    <w:rPr>
      <w:rFonts w:ascii="宋体" w:eastAsia="宋体" w:hAnsi="宋体" w:cs="宋体" w:hint="eastAsia"/>
    </w:rPr>
  </w:style>
  <w:style w:type="character" w:customStyle="1" w:styleId="FontStyle133">
    <w:name w:val="Font Style133"/>
    <w:unhideWhenUsed/>
    <w:qFormat/>
    <w:rPr>
      <w:rFonts w:ascii="宋体" w:eastAsia="宋体" w:hAnsi="宋体" w:hint="eastAsia"/>
      <w:spacing w:val="30"/>
      <w:sz w:val="24"/>
    </w:rPr>
  </w:style>
  <w:style w:type="character" w:customStyle="1" w:styleId="p0CharChar">
    <w:name w:val="p0 Char Char"/>
    <w:qFormat/>
    <w:rPr>
      <w:rFonts w:eastAsia="宋体"/>
      <w:kern w:val="2"/>
      <w:sz w:val="21"/>
      <w:szCs w:val="21"/>
      <w:lang w:val="en-US" w:eastAsia="zh-CN" w:bidi="ar-SA"/>
    </w:rPr>
  </w:style>
  <w:style w:type="character" w:customStyle="1" w:styleId="CharChar16">
    <w:name w:val="Char Char16"/>
    <w:qFormat/>
    <w:rPr>
      <w:rFonts w:ascii="宋体" w:eastAsia="宋体" w:hAnsi="Times New Roman"/>
      <w:b/>
      <w:sz w:val="24"/>
      <w:lang w:val="en-US" w:eastAsia="zh-CN" w:bidi="ar-SA"/>
    </w:rPr>
  </w:style>
  <w:style w:type="character" w:customStyle="1" w:styleId="FontStyle131">
    <w:name w:val="Font Style131"/>
    <w:unhideWhenUsed/>
    <w:qFormat/>
    <w:rPr>
      <w:rFonts w:ascii="Times New Roman" w:eastAsia="Times New Roman" w:hAnsi="Times New Roman" w:hint="eastAsia"/>
      <w:sz w:val="18"/>
    </w:rPr>
  </w:style>
  <w:style w:type="character" w:customStyle="1" w:styleId="FontStyle105">
    <w:name w:val="Font Style105"/>
    <w:unhideWhenUsed/>
    <w:qFormat/>
    <w:rPr>
      <w:rFonts w:ascii="Times New Roman" w:eastAsia="Times New Roman" w:hAnsi="Times New Roman" w:hint="eastAsia"/>
      <w:w w:val="60"/>
      <w:sz w:val="26"/>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sidecatalog-dot1">
    <w:name w:val="sidecatalog-dot1"/>
    <w:qFormat/>
    <w:rPr>
      <w:rFonts w:ascii="Times New Roman" w:eastAsia="宋体" w:hAnsi="Times New Roman"/>
    </w:rPr>
  </w:style>
  <w:style w:type="character" w:customStyle="1" w:styleId="CharChar6">
    <w:name w:val="Char Char6"/>
    <w:qFormat/>
    <w:rPr>
      <w:rFonts w:ascii="Arial" w:eastAsia="黑体" w:hAnsi="Arial"/>
      <w:sz w:val="24"/>
      <w:szCs w:val="24"/>
      <w:lang w:val="en-US" w:eastAsia="zh-CN" w:bidi="ar-SA"/>
    </w:rPr>
  </w:style>
  <w:style w:type="character" w:customStyle="1" w:styleId="sort">
    <w:name w:val="sort"/>
    <w:qFormat/>
    <w:rPr>
      <w:rFonts w:ascii="Times New Roman" w:eastAsia="宋体" w:hAnsi="Times New Roman"/>
      <w:color w:val="FFFFFF"/>
      <w:bdr w:val="single" w:sz="24" w:space="0" w:color="auto"/>
    </w:rPr>
  </w:style>
  <w:style w:type="character" w:customStyle="1" w:styleId="FontStyle127">
    <w:name w:val="Font Style127"/>
    <w:unhideWhenUsed/>
    <w:qFormat/>
    <w:rPr>
      <w:rFonts w:ascii="Times New Roman" w:eastAsia="Times New Roman" w:hAnsi="Times New Roman" w:hint="eastAsia"/>
      <w:sz w:val="20"/>
    </w:rPr>
  </w:style>
  <w:style w:type="character" w:customStyle="1" w:styleId="FontStyle134">
    <w:name w:val="Font Style134"/>
    <w:unhideWhenUsed/>
    <w:qFormat/>
    <w:rPr>
      <w:rFonts w:ascii="宋体" w:eastAsia="宋体" w:hAnsi="宋体" w:hint="eastAsia"/>
      <w:spacing w:val="20"/>
      <w:sz w:val="22"/>
    </w:rPr>
  </w:style>
  <w:style w:type="character" w:customStyle="1" w:styleId="FontStyle124">
    <w:name w:val="Font Style124"/>
    <w:unhideWhenUsed/>
    <w:qFormat/>
    <w:rPr>
      <w:rFonts w:ascii="宋体" w:eastAsia="宋体" w:hAnsi="宋体" w:hint="eastAsia"/>
      <w:spacing w:val="30"/>
      <w:sz w:val="24"/>
    </w:rPr>
  </w:style>
  <w:style w:type="character" w:customStyle="1" w:styleId="bdsmore8">
    <w:name w:val="bds_more8"/>
    <w:qFormat/>
    <w:rPr>
      <w:rFonts w:ascii="Times New Roman" w:eastAsia="宋体" w:hAnsi="Times New Roman"/>
    </w:rPr>
  </w:style>
  <w:style w:type="character" w:customStyle="1" w:styleId="FontStyle94">
    <w:name w:val="Font Style94"/>
    <w:unhideWhenUsed/>
    <w:qFormat/>
    <w:rPr>
      <w:rFonts w:ascii="Times New Roman" w:eastAsia="Times New Roman" w:hAnsi="Times New Roman" w:hint="eastAsia"/>
      <w:sz w:val="28"/>
    </w:rPr>
  </w:style>
  <w:style w:type="character" w:customStyle="1" w:styleId="FontStyle116">
    <w:name w:val="Font Style116"/>
    <w:unhideWhenUsed/>
    <w:qFormat/>
    <w:rPr>
      <w:rFonts w:ascii="宋体" w:eastAsia="宋体" w:hAnsi="宋体" w:hint="eastAsia"/>
      <w:spacing w:val="-20"/>
      <w:sz w:val="24"/>
    </w:rPr>
  </w:style>
  <w:style w:type="character" w:customStyle="1" w:styleId="desc">
    <w:name w:val="desc"/>
    <w:qFormat/>
    <w:rPr>
      <w:rFonts w:ascii="Times New Roman" w:eastAsia="宋体" w:hAnsi="Times New Roman"/>
      <w:color w:val="000000"/>
      <w:sz w:val="18"/>
      <w:szCs w:val="18"/>
    </w:rPr>
  </w:style>
  <w:style w:type="character" w:customStyle="1" w:styleId="sidecatalog-dot">
    <w:name w:val="sidecatalog-dot"/>
    <w:qFormat/>
    <w:rPr>
      <w:rFonts w:ascii="Times New Roman" w:eastAsia="宋体" w:hAnsi="Times New Roman"/>
    </w:rPr>
  </w:style>
  <w:style w:type="character" w:customStyle="1" w:styleId="FontStyle126">
    <w:name w:val="Font Style126"/>
    <w:unhideWhenUsed/>
    <w:qFormat/>
    <w:rPr>
      <w:rFonts w:ascii="宋体" w:eastAsia="宋体" w:hAnsi="宋体" w:hint="eastAsia"/>
      <w:b/>
      <w:spacing w:val="-30"/>
      <w:sz w:val="28"/>
    </w:rPr>
  </w:style>
  <w:style w:type="character" w:customStyle="1" w:styleId="4Char">
    <w:name w:val="标题 4 Char"/>
    <w:qFormat/>
    <w:rPr>
      <w:rFonts w:ascii="Arial" w:eastAsia="宋体" w:hAnsi="Arial" w:cs="Times New Roman"/>
      <w:b/>
      <w:bCs/>
      <w:szCs w:val="28"/>
    </w:rPr>
  </w:style>
  <w:style w:type="character" w:customStyle="1" w:styleId="FontStyle119">
    <w:name w:val="Font Style119"/>
    <w:unhideWhenUsed/>
    <w:qFormat/>
    <w:rPr>
      <w:rFonts w:ascii="宋体" w:eastAsia="宋体" w:hAnsi="宋体" w:hint="eastAsia"/>
      <w:sz w:val="24"/>
    </w:rPr>
  </w:style>
  <w:style w:type="character" w:customStyle="1" w:styleId="p0Char">
    <w:name w:val="p0 Char"/>
    <w:link w:val="p0"/>
    <w:qFormat/>
    <w:rPr>
      <w:rFonts w:eastAsia="宋体"/>
      <w:sz w:val="21"/>
      <w:szCs w:val="21"/>
      <w:lang w:val="en-US" w:eastAsia="zh-CN" w:bidi="ar-SA"/>
    </w:rPr>
  </w:style>
  <w:style w:type="paragraph" w:customStyle="1" w:styleId="p0">
    <w:name w:val="p0"/>
    <w:basedOn w:val="a"/>
    <w:link w:val="p0Char"/>
    <w:qFormat/>
    <w:pPr>
      <w:widowControl/>
    </w:pPr>
    <w:rPr>
      <w:kern w:val="0"/>
      <w:szCs w:val="21"/>
    </w:rPr>
  </w:style>
  <w:style w:type="character" w:customStyle="1" w:styleId="CharChar13">
    <w:name w:val="Char Char13"/>
    <w:qFormat/>
    <w:rPr>
      <w:rFonts w:eastAsia="宋体"/>
      <w:kern w:val="2"/>
      <w:sz w:val="21"/>
      <w:szCs w:val="24"/>
      <w:lang w:val="en-US" w:eastAsia="zh-CN" w:bidi="ar-SA"/>
    </w:rPr>
  </w:style>
  <w:style w:type="character" w:customStyle="1" w:styleId="FontStyle123">
    <w:name w:val="Font Style123"/>
    <w:unhideWhenUsed/>
    <w:qFormat/>
    <w:rPr>
      <w:rFonts w:ascii="宋体" w:eastAsia="宋体" w:hAnsi="宋体" w:hint="eastAsia"/>
      <w:b/>
      <w:sz w:val="32"/>
    </w:rPr>
  </w:style>
  <w:style w:type="character" w:customStyle="1" w:styleId="5Char">
    <w:name w:val="标题 5 Char"/>
    <w:qFormat/>
    <w:rPr>
      <w:b/>
      <w:bCs/>
      <w:kern w:val="2"/>
      <w:sz w:val="28"/>
      <w:szCs w:val="28"/>
    </w:rPr>
  </w:style>
  <w:style w:type="character" w:customStyle="1" w:styleId="FontStyle125">
    <w:name w:val="Font Style125"/>
    <w:unhideWhenUsed/>
    <w:qFormat/>
    <w:rPr>
      <w:rFonts w:ascii="宋体" w:eastAsia="宋体" w:hAnsi="宋体" w:hint="eastAsia"/>
      <w:b/>
      <w:sz w:val="26"/>
    </w:rPr>
  </w:style>
  <w:style w:type="character" w:customStyle="1" w:styleId="bdsnopic1">
    <w:name w:val="bds_nopic1"/>
    <w:qFormat/>
    <w:rPr>
      <w:rFonts w:ascii="Times New Roman" w:eastAsia="宋体" w:hAnsi="Times New Roman"/>
    </w:rPr>
  </w:style>
  <w:style w:type="character" w:customStyle="1" w:styleId="Char5">
    <w:name w:val="页脚 Char"/>
    <w:qFormat/>
    <w:rPr>
      <w:kern w:val="2"/>
      <w:sz w:val="18"/>
      <w:szCs w:val="18"/>
    </w:rPr>
  </w:style>
  <w:style w:type="character" w:customStyle="1" w:styleId="plus">
    <w:name w:val="plus"/>
    <w:qFormat/>
    <w:rPr>
      <w:rFonts w:ascii="Times New Roman" w:eastAsia="宋体" w:hAnsi="Times New Roman"/>
      <w:b/>
      <w:vanish/>
      <w:color w:val="1F8DEF"/>
      <w:sz w:val="24"/>
      <w:szCs w:val="24"/>
    </w:rPr>
  </w:style>
  <w:style w:type="character" w:customStyle="1" w:styleId="CharChar15">
    <w:name w:val="Char Char15"/>
    <w:qFormat/>
    <w:rPr>
      <w:b/>
      <w:bCs/>
      <w:sz w:val="24"/>
      <w:szCs w:val="24"/>
    </w:rPr>
  </w:style>
  <w:style w:type="character" w:customStyle="1" w:styleId="CharChar17">
    <w:name w:val="Char Char17"/>
    <w:qFormat/>
    <w:rPr>
      <w:rFonts w:ascii="宋体" w:eastAsia="宋体" w:hAnsi="Times New Roman"/>
      <w:b/>
      <w:sz w:val="28"/>
      <w:lang w:val="en-US" w:eastAsia="zh-CN" w:bidi="ar-SA"/>
    </w:rPr>
  </w:style>
  <w:style w:type="character" w:customStyle="1" w:styleId="Char6">
    <w:name w:val="批注框文本 Char"/>
    <w:qFormat/>
    <w:rPr>
      <w:kern w:val="2"/>
      <w:sz w:val="18"/>
      <w:szCs w:val="18"/>
    </w:rPr>
  </w:style>
  <w:style w:type="character" w:customStyle="1" w:styleId="bdsmore7">
    <w:name w:val="bds_more7"/>
    <w:qFormat/>
    <w:rPr>
      <w:rFonts w:ascii="Times New Roman" w:eastAsia="宋体" w:hAnsi="Times New Roman"/>
    </w:rPr>
  </w:style>
  <w:style w:type="character" w:customStyle="1" w:styleId="sidecatalog-index1">
    <w:name w:val="sidecatalog-index1"/>
    <w:qFormat/>
    <w:rPr>
      <w:rFonts w:ascii="Arial" w:eastAsia="宋体" w:hAnsi="Arial" w:cs="Arial"/>
      <w:b/>
      <w:color w:val="999999"/>
      <w:sz w:val="21"/>
      <w:szCs w:val="21"/>
    </w:rPr>
  </w:style>
  <w:style w:type="paragraph" w:customStyle="1" w:styleId="Char1CharCharChar">
    <w:name w:val="Char1 Char Char Char"/>
    <w:basedOn w:val="a"/>
    <w:qFormat/>
    <w:pPr>
      <w:widowControl/>
      <w:spacing w:after="160" w:line="240" w:lineRule="exact"/>
      <w:jc w:val="left"/>
    </w:pPr>
    <w:rPr>
      <w:kern w:val="0"/>
      <w:sz w:val="24"/>
      <w:szCs w:val="20"/>
    </w:rPr>
  </w:style>
  <w:style w:type="paragraph" w:customStyle="1" w:styleId="Style67">
    <w:name w:val="Style67"/>
    <w:basedOn w:val="a"/>
    <w:unhideWhenUsed/>
    <w:qFormat/>
    <w:pPr>
      <w:spacing w:line="566" w:lineRule="exact"/>
      <w:ind w:firstLine="552"/>
    </w:pPr>
  </w:style>
  <w:style w:type="paragraph" w:customStyle="1" w:styleId="Style41">
    <w:name w:val="Style41"/>
    <w:basedOn w:val="a"/>
    <w:unhideWhenUsed/>
    <w:qFormat/>
    <w:pPr>
      <w:spacing w:line="542" w:lineRule="exact"/>
      <w:ind w:firstLine="125"/>
    </w:pPr>
  </w:style>
  <w:style w:type="paragraph" w:customStyle="1" w:styleId="p15">
    <w:name w:val="p15"/>
    <w:basedOn w:val="a"/>
    <w:qFormat/>
    <w:pPr>
      <w:widowControl/>
      <w:spacing w:line="220" w:lineRule="atLeast"/>
      <w:jc w:val="center"/>
    </w:pPr>
    <w:rPr>
      <w:rFonts w:ascii="仿宋_GB2312" w:eastAsia="仿宋_GB2312" w:hAnsi="宋体" w:cs="宋体"/>
      <w:kern w:val="0"/>
      <w:szCs w:val="21"/>
    </w:rPr>
  </w:style>
  <w:style w:type="paragraph" w:customStyle="1" w:styleId="Style9">
    <w:name w:val="Style9"/>
    <w:basedOn w:val="a"/>
    <w:unhideWhenUsed/>
    <w:qFormat/>
  </w:style>
  <w:style w:type="paragraph" w:customStyle="1" w:styleId="p17">
    <w:name w:val="p17"/>
    <w:basedOn w:val="a"/>
    <w:qFormat/>
    <w:pPr>
      <w:widowControl/>
      <w:spacing w:after="120"/>
    </w:pPr>
    <w:rPr>
      <w:kern w:val="0"/>
      <w:szCs w:val="21"/>
    </w:rPr>
  </w:style>
  <w:style w:type="paragraph" w:customStyle="1" w:styleId="Style28">
    <w:name w:val="Style28"/>
    <w:basedOn w:val="a"/>
    <w:unhideWhenUsed/>
    <w:qFormat/>
    <w:pPr>
      <w:spacing w:line="552" w:lineRule="exact"/>
      <w:ind w:firstLine="547"/>
    </w:pPr>
  </w:style>
  <w:style w:type="paragraph" w:customStyle="1" w:styleId="Style4">
    <w:name w:val="Style4"/>
    <w:basedOn w:val="a"/>
    <w:unhideWhenUsed/>
    <w:qFormat/>
  </w:style>
  <w:style w:type="paragraph" w:customStyle="1" w:styleId="reader-word-layerreader-word-s1-1">
    <w:name w:val="reader-word-layer reader-word-s1-1"/>
    <w:basedOn w:val="a"/>
    <w:qFormat/>
    <w:pPr>
      <w:widowControl/>
      <w:spacing w:before="100" w:beforeAutospacing="1" w:after="100" w:afterAutospacing="1"/>
      <w:jc w:val="left"/>
    </w:pPr>
    <w:rPr>
      <w:rFonts w:ascii="宋体" w:hAnsi="宋体" w:cs="宋体"/>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CharChar0">
    <w:name w:val="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Style3">
    <w:name w:val="_Style 3"/>
    <w:basedOn w:val="a"/>
    <w:next w:val="a"/>
    <w:qFormat/>
    <w:pPr>
      <w:pBdr>
        <w:bottom w:val="single" w:sz="6" w:space="1" w:color="auto"/>
      </w:pBdr>
      <w:jc w:val="center"/>
    </w:pPr>
    <w:rPr>
      <w:rFonts w:ascii="Arial"/>
      <w:vanish/>
      <w:sz w:val="16"/>
    </w:rPr>
  </w:style>
  <w:style w:type="paragraph" w:customStyle="1" w:styleId="Style74">
    <w:name w:val="Style74"/>
    <w:basedOn w:val="a"/>
    <w:unhideWhenUsed/>
    <w:qFormat/>
    <w:pPr>
      <w:spacing w:line="437" w:lineRule="exact"/>
    </w:pPr>
  </w:style>
  <w:style w:type="paragraph" w:customStyle="1" w:styleId="Style70">
    <w:name w:val="Style70"/>
    <w:basedOn w:val="a"/>
    <w:unhideWhenUsed/>
    <w:qFormat/>
    <w:pPr>
      <w:spacing w:line="549" w:lineRule="exact"/>
      <w:ind w:firstLine="686"/>
    </w:pPr>
  </w:style>
  <w:style w:type="paragraph" w:customStyle="1" w:styleId="Style72">
    <w:name w:val="Style72"/>
    <w:basedOn w:val="a"/>
    <w:unhideWhenUsed/>
    <w:qFormat/>
  </w:style>
  <w:style w:type="paragraph" w:customStyle="1" w:styleId="2TimesNewRoman5020">
    <w:name w:val="样式 标题 2 + Times New Roman 四号 非加粗 段前: 5 磅 段后: 0 磅 行距: 固定值 20..."/>
    <w:basedOn w:val="2"/>
    <w:qFormat/>
    <w:pPr>
      <w:spacing w:before="100" w:line="400" w:lineRule="exact"/>
    </w:pPr>
    <w:rPr>
      <w:rFonts w:ascii="Times New Roman" w:eastAsia="黑体" w:hAnsi="Times New Roman"/>
      <w:b w:val="0"/>
      <w:bCs w:val="0"/>
      <w:sz w:val="28"/>
      <w:szCs w:val="20"/>
    </w:rPr>
  </w:style>
  <w:style w:type="paragraph" w:customStyle="1" w:styleId="Style36">
    <w:name w:val="Style36"/>
    <w:basedOn w:val="a"/>
    <w:unhideWhenUsed/>
    <w:qFormat/>
  </w:style>
  <w:style w:type="paragraph" w:customStyle="1" w:styleId="aff4">
    <w:name w:val="文档正文"/>
    <w:basedOn w:val="a"/>
    <w:qFormat/>
    <w:pPr>
      <w:suppressAutoHyphens/>
      <w:spacing w:line="312" w:lineRule="atLeast"/>
      <w:ind w:firstLine="567"/>
      <w:jc w:val="left"/>
      <w:textAlignment w:val="baseline"/>
    </w:pPr>
    <w:rPr>
      <w:rFonts w:ascii="长城仿宋" w:eastAsia="长城仿宋" w:hAnsi="长城仿宋" w:cs="Tahoma"/>
      <w:b/>
      <w:w w:val="80"/>
      <w:kern w:val="1"/>
      <w:sz w:val="28"/>
      <w:szCs w:val="20"/>
    </w:rPr>
  </w:style>
  <w:style w:type="paragraph" w:customStyle="1" w:styleId="Style76">
    <w:name w:val="Style76"/>
    <w:basedOn w:val="a"/>
    <w:unhideWhenUsed/>
    <w:qFormat/>
  </w:style>
  <w:style w:type="paragraph" w:customStyle="1" w:styleId="Style54">
    <w:name w:val="Style54"/>
    <w:basedOn w:val="a"/>
    <w:unhideWhenUsed/>
    <w:qFormat/>
  </w:style>
  <w:style w:type="paragraph" w:customStyle="1" w:styleId="Style62">
    <w:name w:val="Style62"/>
    <w:basedOn w:val="a"/>
    <w:unhideWhenUsed/>
    <w:qFormat/>
  </w:style>
  <w:style w:type="paragraph" w:customStyle="1" w:styleId="Style12">
    <w:name w:val="Style12"/>
    <w:basedOn w:val="a"/>
    <w:unhideWhenUsed/>
    <w:qFormat/>
    <w:pPr>
      <w:spacing w:line="564" w:lineRule="exact"/>
      <w:ind w:hanging="115"/>
    </w:pPr>
  </w:style>
  <w:style w:type="paragraph" w:customStyle="1" w:styleId="aff5">
    <w:name w:val="前言、引言标题"/>
    <w:next w:val="a"/>
    <w:qFormat/>
    <w:pPr>
      <w:shd w:val="clear" w:color="FFFFFF" w:fill="FFFFFF"/>
      <w:tabs>
        <w:tab w:val="left" w:pos="360"/>
        <w:tab w:val="left" w:pos="720"/>
      </w:tabs>
      <w:spacing w:before="640" w:after="560"/>
      <w:ind w:left="720" w:hanging="720"/>
      <w:jc w:val="center"/>
      <w:outlineLvl w:val="0"/>
    </w:pPr>
    <w:rPr>
      <w:rFonts w:ascii="黑体" w:eastAsia="黑体"/>
      <w:sz w:val="32"/>
    </w:rPr>
  </w:style>
  <w:style w:type="paragraph" w:customStyle="1" w:styleId="ListParagraph1">
    <w:name w:val="List Paragraph1"/>
    <w:basedOn w:val="a"/>
    <w:qFormat/>
    <w:pPr>
      <w:ind w:firstLineChars="200" w:firstLine="420"/>
    </w:pPr>
    <w:rPr>
      <w:rFonts w:ascii="Calibri" w:hAnsi="Calibri" w:cs="Calibri"/>
      <w:szCs w:val="21"/>
    </w:rPr>
  </w:style>
  <w:style w:type="paragraph" w:customStyle="1" w:styleId="Style56">
    <w:name w:val="Style56"/>
    <w:basedOn w:val="a"/>
    <w:unhideWhenUsed/>
    <w:qFormat/>
  </w:style>
  <w:style w:type="paragraph" w:customStyle="1" w:styleId="aff6">
    <w:name w:val="表正文"/>
    <w:qFormat/>
    <w:pPr>
      <w:widowControl w:val="0"/>
      <w:ind w:leftChars="350" w:left="840"/>
      <w:jc w:val="both"/>
      <w:outlineLvl w:val="0"/>
    </w:pPr>
    <w:rPr>
      <w:rFonts w:ascii="宋体"/>
      <w:b/>
      <w:sz w:val="24"/>
    </w:rPr>
  </w:style>
  <w:style w:type="paragraph" w:customStyle="1" w:styleId="xl31">
    <w:name w:val="xl31"/>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12">
    <w:name w:val="修订1"/>
    <w:qFormat/>
    <w:rPr>
      <w:kern w:val="2"/>
      <w:sz w:val="21"/>
      <w:szCs w:val="24"/>
    </w:rPr>
  </w:style>
  <w:style w:type="paragraph" w:customStyle="1" w:styleId="Style47">
    <w:name w:val="Style47"/>
    <w:basedOn w:val="a"/>
    <w:unhideWhenUsed/>
    <w:qFormat/>
  </w:style>
  <w:style w:type="paragraph" w:customStyle="1" w:styleId="Style42">
    <w:name w:val="Style42"/>
    <w:basedOn w:val="a"/>
    <w:unhideWhenUsed/>
    <w:qFormat/>
    <w:pPr>
      <w:spacing w:line="542" w:lineRule="exact"/>
      <w:ind w:firstLine="547"/>
    </w:pPr>
  </w:style>
  <w:style w:type="paragraph" w:customStyle="1" w:styleId="Style61">
    <w:name w:val="Style61"/>
    <w:basedOn w:val="a"/>
    <w:unhideWhenUsed/>
    <w:qFormat/>
  </w:style>
  <w:style w:type="paragraph" w:customStyle="1" w:styleId="Style10">
    <w:name w:val="Style10"/>
    <w:basedOn w:val="a"/>
    <w:unhideWhenUsed/>
    <w:qFormat/>
    <w:pPr>
      <w:spacing w:line="538" w:lineRule="exact"/>
    </w:pPr>
  </w:style>
  <w:style w:type="paragraph" w:customStyle="1" w:styleId="Style16">
    <w:name w:val="Style16"/>
    <w:basedOn w:val="a"/>
    <w:unhideWhenUsed/>
    <w:qFormat/>
    <w:pPr>
      <w:jc w:val="right"/>
    </w:pPr>
  </w:style>
  <w:style w:type="paragraph" w:customStyle="1" w:styleId="Char1CharCharCharCharCharCharChar1CharCharChar">
    <w:name w:val="Char1 Char Char Char 字元 Char Char 字元 Char 字元 Char1 Char Char Char"/>
    <w:basedOn w:val="a"/>
    <w:qFormat/>
    <w:rPr>
      <w:szCs w:val="20"/>
    </w:rPr>
  </w:style>
  <w:style w:type="paragraph" w:customStyle="1" w:styleId="Style50">
    <w:name w:val="Style50"/>
    <w:basedOn w:val="a"/>
    <w:unhideWhenUsed/>
    <w:qFormat/>
  </w:style>
  <w:style w:type="paragraph" w:customStyle="1" w:styleId="Default">
    <w:name w:val="Default"/>
    <w:qFormat/>
    <w:pPr>
      <w:widowControl w:val="0"/>
      <w:autoSpaceDE w:val="0"/>
      <w:autoSpaceDN w:val="0"/>
      <w:adjustRightInd w:val="0"/>
    </w:pPr>
    <w:rPr>
      <w:rFonts w:ascii="黑体" w:eastAsia="黑体"/>
    </w:rPr>
  </w:style>
  <w:style w:type="paragraph" w:customStyle="1" w:styleId="Style23">
    <w:name w:val="Style23"/>
    <w:basedOn w:val="a"/>
    <w:unhideWhenUsed/>
    <w:qFormat/>
  </w:style>
  <w:style w:type="paragraph" w:customStyle="1" w:styleId="p16">
    <w:name w:val="p16"/>
    <w:basedOn w:val="a"/>
    <w:qFormat/>
    <w:pPr>
      <w:widowControl/>
      <w:jc w:val="left"/>
    </w:pPr>
    <w:rPr>
      <w:kern w:val="0"/>
      <w:szCs w:val="21"/>
    </w:rPr>
  </w:style>
  <w:style w:type="paragraph" w:customStyle="1" w:styleId="13">
    <w:name w:val="1"/>
    <w:basedOn w:val="a"/>
    <w:qFormat/>
    <w:pPr>
      <w:spacing w:afterLines="50" w:line="360" w:lineRule="auto"/>
    </w:pPr>
    <w:rPr>
      <w:rFonts w:ascii="宋体" w:hAnsi="宋体"/>
      <w:b/>
      <w:sz w:val="30"/>
      <w:szCs w:val="21"/>
    </w:rPr>
  </w:style>
  <w:style w:type="paragraph" w:customStyle="1" w:styleId="Style60">
    <w:name w:val="Style60"/>
    <w:basedOn w:val="a"/>
    <w:unhideWhenUsed/>
    <w:qFormat/>
    <w:pPr>
      <w:spacing w:line="566" w:lineRule="exact"/>
    </w:pPr>
  </w:style>
  <w:style w:type="paragraph" w:customStyle="1" w:styleId="14">
    <w:name w:val="列出段落1"/>
    <w:basedOn w:val="a"/>
    <w:qFormat/>
    <w:pPr>
      <w:ind w:firstLineChars="200" w:firstLine="420"/>
    </w:pPr>
    <w:rPr>
      <w:rFonts w:ascii="Calibri" w:hAnsi="Calibri"/>
      <w:szCs w:val="22"/>
    </w:rPr>
  </w:style>
  <w:style w:type="paragraph" w:customStyle="1" w:styleId="Style78">
    <w:name w:val="Style78"/>
    <w:basedOn w:val="a"/>
    <w:unhideWhenUsed/>
    <w:qFormat/>
  </w:style>
  <w:style w:type="paragraph" w:customStyle="1" w:styleId="TableParagraph">
    <w:name w:val="Table Paragraph"/>
    <w:basedOn w:val="a"/>
    <w:uiPriority w:val="1"/>
    <w:qFormat/>
    <w:rPr>
      <w:rFonts w:ascii="黑体" w:eastAsia="黑体" w:hAnsi="黑体" w:cs="黑体"/>
      <w:lang w:val="zh-CN" w:bidi="zh-CN"/>
    </w:rPr>
  </w:style>
  <w:style w:type="paragraph" w:customStyle="1" w:styleId="CharCharChar1Char">
    <w:name w:val="Char Char Char1 Char"/>
    <w:basedOn w:val="a"/>
    <w:qFormat/>
    <w:pPr>
      <w:tabs>
        <w:tab w:val="left" w:pos="360"/>
      </w:tabs>
      <w:snapToGrid w:val="0"/>
      <w:spacing w:line="360" w:lineRule="auto"/>
    </w:pPr>
    <w:rPr>
      <w:rFonts w:eastAsia="仿宋_GB2312" w:cs="宋体"/>
      <w:sz w:val="24"/>
    </w:rPr>
  </w:style>
  <w:style w:type="paragraph" w:customStyle="1" w:styleId="Style63">
    <w:name w:val="Style63"/>
    <w:basedOn w:val="a"/>
    <w:unhideWhenUsed/>
    <w:qFormat/>
    <w:pPr>
      <w:spacing w:line="564" w:lineRule="exact"/>
      <w:ind w:firstLine="682"/>
    </w:pPr>
  </w:style>
  <w:style w:type="paragraph" w:customStyle="1" w:styleId="xl25">
    <w:name w:val="xl25"/>
    <w:basedOn w:val="a"/>
    <w:qFormat/>
    <w:pPr>
      <w:widowControl/>
      <w:pBdr>
        <w:left w:val="single" w:sz="4" w:space="0" w:color="auto"/>
        <w:bottom w:val="single" w:sz="4" w:space="0" w:color="auto"/>
        <w:right w:val="double" w:sz="6"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36">
    <w:name w:val="标题3"/>
    <w:basedOn w:val="1"/>
    <w:qFormat/>
    <w:pPr>
      <w:spacing w:beforeLines="50" w:afterLines="50" w:line="400" w:lineRule="exact"/>
      <w:jc w:val="both"/>
    </w:pPr>
    <w:rPr>
      <w:rFonts w:ascii="宋体" w:hAnsi="宋体"/>
      <w:kern w:val="32"/>
      <w:szCs w:val="32"/>
    </w:rPr>
  </w:style>
  <w:style w:type="paragraph" w:customStyle="1" w:styleId="Char7">
    <w:name w:val="Char"/>
    <w:basedOn w:val="a"/>
    <w:qFormat/>
    <w:pPr>
      <w:widowControl/>
      <w:spacing w:after="160" w:line="240" w:lineRule="exact"/>
      <w:jc w:val="left"/>
    </w:pPr>
    <w:rPr>
      <w:rFonts w:ascii="Verdana" w:hAnsi="Verdana"/>
      <w:kern w:val="0"/>
      <w:sz w:val="20"/>
      <w:szCs w:val="20"/>
      <w:lang w:eastAsia="en-US"/>
    </w:rPr>
  </w:style>
  <w:style w:type="paragraph" w:customStyle="1" w:styleId="Style73">
    <w:name w:val="Style73"/>
    <w:basedOn w:val="a"/>
    <w:unhideWhenUsed/>
    <w:qFormat/>
    <w:pPr>
      <w:spacing w:line="538" w:lineRule="exact"/>
      <w:ind w:firstLine="533"/>
    </w:pPr>
  </w:style>
  <w:style w:type="paragraph" w:customStyle="1" w:styleId="CharCharChar">
    <w:name w:val="Char Char Char"/>
    <w:basedOn w:val="a"/>
    <w:qFormat/>
    <w:rPr>
      <w:rFonts w:ascii="宋体" w:hAnsi="宋体"/>
      <w:b/>
      <w:sz w:val="28"/>
      <w:szCs w:val="28"/>
    </w:rPr>
  </w:style>
  <w:style w:type="paragraph" w:customStyle="1" w:styleId="25">
    <w:name w:val="样式 标题 2 + 宋体 五号 行距: 单倍行距"/>
    <w:basedOn w:val="2"/>
    <w:qFormat/>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Style27">
    <w:name w:val="Style27"/>
    <w:basedOn w:val="a"/>
    <w:unhideWhenUsed/>
    <w:qFormat/>
  </w:style>
  <w:style w:type="paragraph" w:customStyle="1" w:styleId="1CharCharCharChar">
    <w:name w:val="1 Char Char Char Char"/>
    <w:basedOn w:val="a"/>
    <w:qFormat/>
  </w:style>
  <w:style w:type="paragraph" w:customStyle="1" w:styleId="Style21">
    <w:name w:val="Style21"/>
    <w:basedOn w:val="a"/>
    <w:unhideWhenUsed/>
    <w:qFormat/>
    <w:pPr>
      <w:spacing w:line="566" w:lineRule="exact"/>
      <w:ind w:firstLine="682"/>
    </w:pPr>
  </w:style>
  <w:style w:type="paragraph" w:customStyle="1" w:styleId="CharChar1CharCharCharCharChar1CharCharCharChar">
    <w:name w:val="Char Char1 Char Char Char Char Char1 Char Char Char Char"/>
    <w:basedOn w:val="a5"/>
    <w:qFormat/>
    <w:rPr>
      <w:rFonts w:ascii="Tahoma" w:hAnsi="Tahoma"/>
    </w:rPr>
  </w:style>
  <w:style w:type="paragraph" w:customStyle="1" w:styleId="Style71">
    <w:name w:val="Style71"/>
    <w:basedOn w:val="a"/>
    <w:unhideWhenUsed/>
    <w:qFormat/>
    <w:pPr>
      <w:spacing w:line="538" w:lineRule="exact"/>
      <w:ind w:firstLine="101"/>
    </w:pPr>
  </w:style>
  <w:style w:type="paragraph" w:customStyle="1" w:styleId="26">
    <w:name w:val="标题2"/>
    <w:basedOn w:val="afa"/>
    <w:qFormat/>
    <w:pPr>
      <w:spacing w:after="240"/>
      <w:jc w:val="left"/>
    </w:pPr>
    <w:rPr>
      <w:sz w:val="30"/>
    </w:rPr>
  </w:style>
  <w:style w:type="paragraph" w:customStyle="1" w:styleId="Style13">
    <w:name w:val="Style13"/>
    <w:basedOn w:val="a"/>
    <w:unhideWhenUsed/>
    <w:qFormat/>
  </w:style>
  <w:style w:type="paragraph" w:customStyle="1" w:styleId="Style81">
    <w:name w:val="Style81"/>
    <w:basedOn w:val="a"/>
    <w:unhideWhenUsed/>
    <w:qFormat/>
    <w:pPr>
      <w:spacing w:line="547" w:lineRule="exact"/>
    </w:pPr>
  </w:style>
  <w:style w:type="paragraph" w:customStyle="1" w:styleId="Style65">
    <w:name w:val="Style65"/>
    <w:basedOn w:val="a"/>
    <w:unhideWhenUsed/>
    <w:qFormat/>
  </w:style>
  <w:style w:type="paragraph" w:customStyle="1" w:styleId="15">
    <w:name w:val="样式1"/>
    <w:basedOn w:val="a"/>
    <w:qFormat/>
    <w:pPr>
      <w:tabs>
        <w:tab w:val="left" w:pos="360"/>
      </w:tabs>
      <w:adjustRightInd w:val="0"/>
      <w:ind w:left="360" w:hanging="360"/>
      <w:textAlignment w:val="baseline"/>
    </w:pPr>
    <w:rPr>
      <w:rFonts w:ascii="宋体" w:hAnsi="宋体"/>
      <w:kern w:val="0"/>
      <w:szCs w:val="21"/>
    </w:rPr>
  </w:style>
  <w:style w:type="paragraph" w:customStyle="1" w:styleId="Style5">
    <w:name w:val="Style5"/>
    <w:basedOn w:val="a"/>
    <w:unhideWhenUsed/>
    <w:qFormat/>
  </w:style>
  <w:style w:type="paragraph" w:customStyle="1" w:styleId="Style15">
    <w:name w:val="Style15"/>
    <w:basedOn w:val="a"/>
    <w:unhideWhenUsed/>
    <w:qFormat/>
    <w:pPr>
      <w:spacing w:line="557" w:lineRule="exact"/>
      <w:ind w:firstLine="672"/>
    </w:pPr>
  </w:style>
  <w:style w:type="paragraph" w:customStyle="1" w:styleId="aff7">
    <w:name w:val="表格内容"/>
    <w:basedOn w:val="a9"/>
    <w:qFormat/>
    <w:pPr>
      <w:suppressLineNumbers/>
      <w:suppressAutoHyphens/>
      <w:jc w:val="left"/>
    </w:pPr>
    <w:rPr>
      <w:rFonts w:cs="Tahoma"/>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260">
    <w:name w:val="样式 样式 样式 样式 标题 2 + 宋体 五号 非加粗 黑色 + 段前: 6 磅 段后: 0 磅 行距: 单倍行距 + 段前:..."/>
    <w:basedOn w:val="a"/>
    <w:qFormat/>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Style52">
    <w:name w:val="Style52"/>
    <w:basedOn w:val="a"/>
    <w:unhideWhenUsed/>
    <w:qFormat/>
    <w:pPr>
      <w:spacing w:line="682" w:lineRule="exact"/>
      <w:ind w:firstLine="557"/>
    </w:pPr>
  </w:style>
  <w:style w:type="paragraph" w:customStyle="1" w:styleId="NO3">
    <w:name w:val="NO3"/>
    <w:basedOn w:val="a"/>
    <w:qFormat/>
    <w:pPr>
      <w:tabs>
        <w:tab w:val="left" w:pos="907"/>
      </w:tabs>
      <w:spacing w:line="360" w:lineRule="auto"/>
    </w:pPr>
    <w:rPr>
      <w:rFonts w:ascii="宋体" w:hAnsi="宋体"/>
      <w:sz w:val="24"/>
    </w:rPr>
  </w:style>
  <w:style w:type="paragraph" w:customStyle="1" w:styleId="ParaCharCharCharCharCharCharCharCharChar1CharCharCharCharCharCharChar">
    <w:name w:val="默认段落字体 Para Char Char Char Char Char Char Char Char Char1 Char Char Char Char Char Char Char"/>
    <w:basedOn w:val="a5"/>
    <w:qFormat/>
  </w:style>
  <w:style w:type="paragraph" w:customStyle="1" w:styleId="Style11">
    <w:name w:val="Style11"/>
    <w:basedOn w:val="a"/>
    <w:unhideWhenUsed/>
    <w:qFormat/>
    <w:pPr>
      <w:spacing w:line="559" w:lineRule="exact"/>
      <w:ind w:firstLine="590"/>
    </w:pPr>
  </w:style>
  <w:style w:type="paragraph" w:customStyle="1" w:styleId="Style8">
    <w:name w:val="Style8"/>
    <w:basedOn w:val="a"/>
    <w:unhideWhenUsed/>
    <w:qFormat/>
    <w:pPr>
      <w:spacing w:line="566" w:lineRule="exact"/>
      <w:jc w:val="center"/>
    </w:pPr>
  </w:style>
  <w:style w:type="paragraph" w:customStyle="1" w:styleId="NewNewNew">
    <w:name w:val="正文 New New New"/>
    <w:qFormat/>
    <w:pPr>
      <w:widowControl w:val="0"/>
      <w:jc w:val="both"/>
    </w:pPr>
    <w:rPr>
      <w:kern w:val="2"/>
      <w:sz w:val="21"/>
      <w:szCs w:val="24"/>
    </w:rPr>
  </w:style>
  <w:style w:type="paragraph" w:customStyle="1" w:styleId="Style53">
    <w:name w:val="Style53"/>
    <w:basedOn w:val="a"/>
    <w:unhideWhenUsed/>
    <w:qFormat/>
    <w:pPr>
      <w:spacing w:line="533" w:lineRule="exact"/>
      <w:ind w:firstLine="581"/>
    </w:pPr>
  </w:style>
  <w:style w:type="paragraph" w:customStyle="1" w:styleId="Style80">
    <w:name w:val="Style80"/>
    <w:basedOn w:val="a"/>
    <w:unhideWhenUsed/>
    <w:qFormat/>
  </w:style>
  <w:style w:type="paragraph" w:customStyle="1" w:styleId="Char8">
    <w:name w:val="Char"/>
    <w:basedOn w:val="a"/>
    <w:qFormat/>
    <w:pPr>
      <w:tabs>
        <w:tab w:val="left" w:pos="360"/>
      </w:tabs>
      <w:ind w:left="360" w:hangingChars="200" w:hanging="360"/>
    </w:pPr>
    <w:rPr>
      <w:sz w:val="24"/>
    </w:rPr>
  </w:style>
  <w:style w:type="paragraph" w:customStyle="1" w:styleId="Style64">
    <w:name w:val="Style64"/>
    <w:basedOn w:val="a"/>
    <w:unhideWhenUsed/>
    <w:qFormat/>
  </w:style>
  <w:style w:type="paragraph" w:customStyle="1" w:styleId="Style69">
    <w:name w:val="Style69"/>
    <w:basedOn w:val="a"/>
    <w:unhideWhenUsed/>
    <w:qFormat/>
    <w:pPr>
      <w:spacing w:line="557" w:lineRule="exact"/>
      <w:ind w:firstLine="1666"/>
    </w:pPr>
  </w:style>
  <w:style w:type="paragraph" w:customStyle="1" w:styleId="41">
    <w:name w:val="4"/>
    <w:basedOn w:val="a"/>
    <w:qFormat/>
    <w:rPr>
      <w:rFonts w:ascii="Tahoma" w:hAnsi="Tahoma"/>
      <w:sz w:val="24"/>
      <w:szCs w:val="20"/>
    </w:rPr>
  </w:style>
  <w:style w:type="paragraph" w:customStyle="1" w:styleId="Style24">
    <w:name w:val="Style24"/>
    <w:basedOn w:val="a"/>
    <w:unhideWhenUsed/>
    <w:qFormat/>
  </w:style>
  <w:style w:type="paragraph" w:customStyle="1" w:styleId="Style34">
    <w:name w:val="Style34"/>
    <w:basedOn w:val="a"/>
    <w:unhideWhenUsed/>
    <w:qFormat/>
    <w:pPr>
      <w:spacing w:line="375" w:lineRule="exact"/>
    </w:pPr>
  </w:style>
  <w:style w:type="paragraph" w:customStyle="1" w:styleId="Style58">
    <w:name w:val="Style58"/>
    <w:basedOn w:val="a"/>
    <w:unhideWhenUsed/>
    <w:qFormat/>
    <w:pPr>
      <w:spacing w:line="413" w:lineRule="exact"/>
    </w:p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Style44">
    <w:name w:val="Style44"/>
    <w:basedOn w:val="a"/>
    <w:unhideWhenUsed/>
    <w:qFormat/>
  </w:style>
  <w:style w:type="paragraph" w:customStyle="1" w:styleId="CharCharCharCharCharCharChar0">
    <w:name w:val="Char Char Char Char Char Char Char"/>
    <w:basedOn w:val="a"/>
    <w:qFormat/>
    <w:pPr>
      <w:snapToGrid w:val="0"/>
      <w:spacing w:line="360" w:lineRule="auto"/>
      <w:ind w:firstLineChars="200" w:firstLine="200"/>
    </w:pPr>
    <w:rPr>
      <w:rFonts w:eastAsia="仿宋_GB2312"/>
      <w:sz w:val="24"/>
    </w:rPr>
  </w:style>
  <w:style w:type="paragraph" w:customStyle="1" w:styleId="Style45">
    <w:name w:val="Style45"/>
    <w:basedOn w:val="a"/>
    <w:unhideWhenUsed/>
    <w:qFormat/>
  </w:style>
  <w:style w:type="paragraph" w:styleId="aff8">
    <w:name w:val="List Paragraph"/>
    <w:basedOn w:val="a"/>
    <w:qFormat/>
    <w:pPr>
      <w:ind w:firstLineChars="200" w:firstLine="420"/>
    </w:pPr>
    <w:rPr>
      <w:rFonts w:ascii="Calibri" w:hAnsi="Calibri"/>
      <w:szCs w:val="22"/>
    </w:rPr>
  </w:style>
  <w:style w:type="paragraph" w:customStyle="1" w:styleId="16">
    <w:name w:val="标题 1 +"/>
    <w:basedOn w:val="1"/>
    <w:next w:val="a"/>
    <w:qFormat/>
    <w:pPr>
      <w:keepLines/>
      <w:spacing w:line="600" w:lineRule="auto"/>
    </w:pPr>
    <w:rPr>
      <w:rFonts w:eastAsia="黑体"/>
      <w:kern w:val="0"/>
      <w:sz w:val="32"/>
      <w:szCs w:val="32"/>
    </w:rPr>
  </w:style>
  <w:style w:type="paragraph" w:customStyle="1" w:styleId="Style48">
    <w:name w:val="Style48"/>
    <w:basedOn w:val="a"/>
    <w:unhideWhenUsed/>
    <w:qFormat/>
    <w:pPr>
      <w:spacing w:line="542" w:lineRule="exact"/>
      <w:jc w:val="right"/>
    </w:pPr>
  </w:style>
  <w:style w:type="paragraph" w:customStyle="1" w:styleId="CharChar1CharCharCharCharCharCharChar">
    <w:name w:val="Char Char1 Char Char Char Char Char Char Char"/>
    <w:basedOn w:val="a"/>
    <w:qFormat/>
    <w:pPr>
      <w:widowControl/>
      <w:spacing w:after="160" w:line="240" w:lineRule="exact"/>
      <w:jc w:val="left"/>
    </w:p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style>
  <w:style w:type="paragraph" w:customStyle="1" w:styleId="Style77">
    <w:name w:val="Style77"/>
    <w:basedOn w:val="a"/>
    <w:unhideWhenUsed/>
    <w:qFormat/>
  </w:style>
  <w:style w:type="paragraph" w:customStyle="1" w:styleId="Style26">
    <w:name w:val="Style26"/>
    <w:basedOn w:val="a"/>
    <w:unhideWhenUsed/>
    <w:qFormat/>
  </w:style>
  <w:style w:type="paragraph" w:customStyle="1" w:styleId="CharChar1CharCharChar">
    <w:name w:val="Char Char1 Char Char Char"/>
    <w:basedOn w:val="a"/>
    <w:qFormat/>
    <w:rPr>
      <w:kern w:val="0"/>
      <w:sz w:val="20"/>
      <w:szCs w:val="20"/>
    </w:rPr>
  </w:style>
  <w:style w:type="paragraph" w:customStyle="1" w:styleId="Char1CharCharCharCharCharCharCharCharChar">
    <w:name w:val="Char1 Char Char Char Char Char Char Char Char Char"/>
    <w:basedOn w:val="a"/>
    <w:qFormat/>
    <w:rPr>
      <w:szCs w:val="20"/>
    </w:rPr>
  </w:style>
  <w:style w:type="paragraph" w:customStyle="1" w:styleId="Style39">
    <w:name w:val="_Style 39"/>
    <w:basedOn w:val="NewNewNew"/>
    <w:qFormat/>
  </w:style>
  <w:style w:type="paragraph" w:customStyle="1" w:styleId="Style29">
    <w:name w:val="Style29"/>
    <w:basedOn w:val="a"/>
    <w:unhideWhenUsed/>
    <w:qFormat/>
    <w:pPr>
      <w:spacing w:line="547" w:lineRule="exact"/>
      <w:ind w:firstLine="547"/>
    </w:pPr>
  </w:style>
  <w:style w:type="paragraph" w:customStyle="1" w:styleId="Style68">
    <w:name w:val="Style68"/>
    <w:basedOn w:val="a"/>
    <w:unhideWhenUsed/>
    <w:qFormat/>
    <w:pPr>
      <w:spacing w:line="547" w:lineRule="exact"/>
    </w:pPr>
  </w:style>
  <w:style w:type="paragraph" w:customStyle="1" w:styleId="Style46">
    <w:name w:val="Style46"/>
    <w:basedOn w:val="a"/>
    <w:unhideWhenUsed/>
    <w:qFormat/>
    <w:pPr>
      <w:spacing w:line="672" w:lineRule="exact"/>
    </w:pPr>
  </w:style>
  <w:style w:type="paragraph" w:customStyle="1" w:styleId="Style59">
    <w:name w:val="Style59"/>
    <w:basedOn w:val="a"/>
    <w:unhideWhenUsed/>
    <w:qFormat/>
  </w:style>
  <w:style w:type="paragraph" w:customStyle="1" w:styleId="aff9">
    <w:name w:val="附录标识"/>
    <w:basedOn w:val="aff5"/>
    <w:qFormat/>
    <w:pPr>
      <w:tabs>
        <w:tab w:val="clear" w:pos="360"/>
        <w:tab w:val="left" w:pos="6405"/>
      </w:tabs>
      <w:spacing w:after="200"/>
    </w:pPr>
    <w:rPr>
      <w:sz w:val="21"/>
    </w:rPr>
  </w:style>
  <w:style w:type="paragraph" w:customStyle="1" w:styleId="Char10">
    <w:name w:val="Char1"/>
    <w:basedOn w:val="a"/>
    <w:qFormat/>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199</Words>
  <Characters>1139</Characters>
  <Application>Microsoft Office Word</Application>
  <DocSecurity>0</DocSecurity>
  <Lines>9</Lines>
  <Paragraphs>2</Paragraphs>
  <ScaleCrop>false</ScaleCrop>
  <Company>Lenovo</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dc:title>
  <dc:creator>湖南中招张小兰</dc:creator>
  <cp:lastModifiedBy>Administrator</cp:lastModifiedBy>
  <cp:revision>3</cp:revision>
  <cp:lastPrinted>2024-01-20T07:22:00Z</cp:lastPrinted>
  <dcterms:created xsi:type="dcterms:W3CDTF">2024-01-19T16:02:00Z</dcterms:created>
  <dcterms:modified xsi:type="dcterms:W3CDTF">2024-01-26T10:54:00Z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81E36A1688544500BA3DD19238828B60_13</vt:lpwstr>
  </property>
</Properties>
</file>