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color w:val="000000" w:themeColor="text1"/>
          <w:sz w:val="36"/>
          <w:szCs w:val="36"/>
          <w14:textFill>
            <w14:solidFill>
              <w14:schemeClr w14:val="tx1"/>
            </w14:solidFill>
          </w14:textFill>
        </w:rPr>
        <w:t>2022年常德市</w:t>
      </w:r>
      <w:r>
        <w:rPr>
          <w:rFonts w:hint="eastAsia" w:ascii="黑体" w:hAnsi="黑体" w:eastAsia="黑体" w:cs="黑体"/>
          <w:sz w:val="36"/>
          <w:szCs w:val="36"/>
        </w:rPr>
        <w:t>市政建设有限责任公司公开招聘工作人员岗位条件及计划表</w:t>
      </w:r>
    </w:p>
    <w:tbl>
      <w:tblPr>
        <w:tblStyle w:val="5"/>
        <w:tblpPr w:leftFromText="180" w:rightFromText="180" w:vertAnchor="page" w:horzAnchor="margin" w:tblpX="1" w:tblpY="2566"/>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3"/>
        <w:gridCol w:w="1377"/>
        <w:gridCol w:w="722"/>
        <w:gridCol w:w="1134"/>
        <w:gridCol w:w="1134"/>
        <w:gridCol w:w="992"/>
        <w:gridCol w:w="1984"/>
        <w:gridCol w:w="4111"/>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4"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招聘岗位</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招聘</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计划</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年龄</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要求</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最低学历要求</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最低学位要求</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专业要求</w:t>
            </w:r>
          </w:p>
        </w:tc>
        <w:tc>
          <w:tcPr>
            <w:tcW w:w="41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其他要求</w:t>
            </w:r>
          </w:p>
        </w:tc>
        <w:tc>
          <w:tcPr>
            <w:tcW w:w="21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笔试范围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文秘</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35岁及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以下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本科</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学士</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中国语言文学类</w:t>
            </w:r>
          </w:p>
        </w:tc>
        <w:tc>
          <w:tcPr>
            <w:tcW w:w="41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1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写作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0"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党建专干</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35岁及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以下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本科</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学士</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文史哲大类</w:t>
            </w:r>
          </w:p>
        </w:tc>
        <w:tc>
          <w:tcPr>
            <w:tcW w:w="41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中共党员（含预备党员），有党建相关工作经历</w:t>
            </w:r>
          </w:p>
        </w:tc>
        <w:tc>
          <w:tcPr>
            <w:tcW w:w="21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写作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2"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工会群团专干</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28岁及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以下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本科</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学士</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艺术类</w:t>
            </w:r>
          </w:p>
        </w:tc>
        <w:tc>
          <w:tcPr>
            <w:tcW w:w="41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有3年及以上工作经历</w:t>
            </w:r>
          </w:p>
        </w:tc>
        <w:tc>
          <w:tcPr>
            <w:tcW w:w="21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艺术类基础知识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6"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财务</w:t>
            </w:r>
            <w:r>
              <w:rPr>
                <w:rFonts w:hint="eastAsia" w:asciiTheme="majorEastAsia" w:hAnsiTheme="majorEastAsia" w:eastAsiaTheme="majorEastAsia"/>
                <w:sz w:val="24"/>
                <w:szCs w:val="24"/>
              </w:rPr>
              <w:t>人员</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28岁及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以下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本科</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学士</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会计学</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财务管理</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审计学</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税收学</w:t>
            </w:r>
          </w:p>
        </w:tc>
        <w:tc>
          <w:tcPr>
            <w:tcW w:w="4111"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需取得财务相关专业中级职称。已取得财务相关</w:t>
            </w:r>
            <w:bookmarkStart w:id="0" w:name="_GoBack"/>
            <w:bookmarkEnd w:id="0"/>
            <w:r>
              <w:rPr>
                <w:rFonts w:hint="eastAsia" w:asciiTheme="majorEastAsia" w:hAnsiTheme="majorEastAsia" w:eastAsiaTheme="majorEastAsia"/>
                <w:sz w:val="24"/>
                <w:szCs w:val="24"/>
              </w:rPr>
              <w:t>专业高级职称或国家承认的注册类证书的，年龄放宽至35岁。</w:t>
            </w:r>
          </w:p>
        </w:tc>
        <w:tc>
          <w:tcPr>
            <w:tcW w:w="21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财务会计知识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机械设备管理</w:t>
            </w:r>
            <w:r>
              <w:rPr>
                <w:rFonts w:hint="eastAsia" w:asciiTheme="majorEastAsia" w:hAnsiTheme="majorEastAsia" w:eastAsiaTheme="majorEastAsia"/>
                <w:sz w:val="24"/>
                <w:szCs w:val="24"/>
              </w:rPr>
              <w:t>人员</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28岁及以下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本科</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学士</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机械类</w:t>
            </w:r>
          </w:p>
        </w:tc>
        <w:tc>
          <w:tcPr>
            <w:tcW w:w="41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有1年及以上工作经历，适合男性</w:t>
            </w:r>
          </w:p>
        </w:tc>
        <w:tc>
          <w:tcPr>
            <w:tcW w:w="21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机械类基础知识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7" w:hRule="atLeast"/>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工程管理</w:t>
            </w:r>
            <w:r>
              <w:rPr>
                <w:rFonts w:hint="eastAsia" w:asciiTheme="majorEastAsia" w:hAnsiTheme="majorEastAsia" w:eastAsiaTheme="majorEastAsia"/>
                <w:sz w:val="24"/>
                <w:szCs w:val="24"/>
              </w:rPr>
              <w:t>人员</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35岁及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以下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本科</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土建</w:t>
            </w:r>
            <w:r>
              <w:rPr>
                <w:rFonts w:hint="eastAsia" w:asciiTheme="majorEastAsia" w:hAnsiTheme="majorEastAsia" w:eastAsiaTheme="majorEastAsia"/>
                <w:sz w:val="24"/>
                <w:szCs w:val="24"/>
              </w:rPr>
              <w:t>类</w:t>
            </w:r>
          </w:p>
        </w:tc>
        <w:tc>
          <w:tcPr>
            <w:tcW w:w="411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有3年及以上工作经历。持有土建相关专业中级及以上职称或国家承认的土建相关专业注册证书。</w:t>
            </w:r>
          </w:p>
        </w:tc>
        <w:tc>
          <w:tcPr>
            <w:tcW w:w="21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土建类基础知识</w:t>
            </w: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sz w:val="24"/>
          <w:szCs w:val="24"/>
        </w:rPr>
      </w:pPr>
    </w:p>
    <w:p>
      <w:pPr>
        <w:jc w:val="center"/>
        <w:rPr>
          <w:rFonts w:hint="eastAsia" w:ascii="黑体" w:hAnsi="黑体" w:eastAsia="黑体" w:cs="黑体"/>
          <w:sz w:val="36"/>
          <w:szCs w:val="36"/>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TU2ZDRjNjA2NTMxNWM3ZWI5ZTcyNjU4ZmNkYzMifQ=="/>
  </w:docVars>
  <w:rsids>
    <w:rsidRoot w:val="00B13694"/>
    <w:rsid w:val="00000DCC"/>
    <w:rsid w:val="000037A9"/>
    <w:rsid w:val="000B4211"/>
    <w:rsid w:val="000D4BCF"/>
    <w:rsid w:val="00144C4C"/>
    <w:rsid w:val="004C6D31"/>
    <w:rsid w:val="004E34E3"/>
    <w:rsid w:val="009D2C4C"/>
    <w:rsid w:val="00B13694"/>
    <w:rsid w:val="00BE5887"/>
    <w:rsid w:val="00D43E80"/>
    <w:rsid w:val="01AC7A8A"/>
    <w:rsid w:val="0355118B"/>
    <w:rsid w:val="07691263"/>
    <w:rsid w:val="08F37C44"/>
    <w:rsid w:val="0CE05F08"/>
    <w:rsid w:val="0CFB25DD"/>
    <w:rsid w:val="0E411AF2"/>
    <w:rsid w:val="123808C2"/>
    <w:rsid w:val="123F25C9"/>
    <w:rsid w:val="16377D03"/>
    <w:rsid w:val="1CA41CDD"/>
    <w:rsid w:val="22F006E5"/>
    <w:rsid w:val="2B613542"/>
    <w:rsid w:val="2BC851F2"/>
    <w:rsid w:val="2F1529A8"/>
    <w:rsid w:val="301D63D4"/>
    <w:rsid w:val="302D70A0"/>
    <w:rsid w:val="30E730A1"/>
    <w:rsid w:val="33B470C2"/>
    <w:rsid w:val="368B5AD3"/>
    <w:rsid w:val="3D301FC9"/>
    <w:rsid w:val="3D925948"/>
    <w:rsid w:val="3E086810"/>
    <w:rsid w:val="449F4712"/>
    <w:rsid w:val="455C6F42"/>
    <w:rsid w:val="46A56E60"/>
    <w:rsid w:val="486B3B2B"/>
    <w:rsid w:val="493E4424"/>
    <w:rsid w:val="540E1CF6"/>
    <w:rsid w:val="54A81999"/>
    <w:rsid w:val="553E2369"/>
    <w:rsid w:val="57FD9CD9"/>
    <w:rsid w:val="590D0EFF"/>
    <w:rsid w:val="59322DC0"/>
    <w:rsid w:val="5B116714"/>
    <w:rsid w:val="5DC6290F"/>
    <w:rsid w:val="604E3D2F"/>
    <w:rsid w:val="6706285B"/>
    <w:rsid w:val="6A840FB8"/>
    <w:rsid w:val="6D355B3F"/>
    <w:rsid w:val="6E865B53"/>
    <w:rsid w:val="6F557004"/>
    <w:rsid w:val="6F613FE0"/>
    <w:rsid w:val="72EC517B"/>
    <w:rsid w:val="74F92888"/>
    <w:rsid w:val="757F62EF"/>
    <w:rsid w:val="75DA20D7"/>
    <w:rsid w:val="77D158E9"/>
    <w:rsid w:val="7BBED874"/>
    <w:rsid w:val="7CE30390"/>
    <w:rsid w:val="7F9D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367</Words>
  <Characters>377</Characters>
  <Lines>2</Lines>
  <Paragraphs>1</Paragraphs>
  <TotalTime>10</TotalTime>
  <ScaleCrop>false</ScaleCrop>
  <LinksUpToDate>false</LinksUpToDate>
  <CharactersWithSpaces>377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2022-05-20T18:40:00Z</dcterms:created>
  <dc:creator>SZJSHX</dc:creator>
  <cp:lastModifiedBy>greatwall</cp:lastModifiedBy>
  <cp:lastPrinted>2022-09-05T08:48:55Z</cp:lastPrinted>
  <dcterms:modified xsi:type="dcterms:W3CDTF">2022-09-05T08:48:59Z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E60AEA060C344C378F8C428E78588EF4</vt:lpwstr>
  </property>
</Properties>
</file>